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072A" w14:textId="590E07BE" w:rsidR="008101DF" w:rsidRDefault="007953E2">
      <w:r>
        <w:t>CMS, in concert with other HHS Staff and Operating Divisions, sponsors a Federally Funded Research and Development Center (FFRDC) focused on healthcare called the CMS Alliance to Modernize Healthcare (</w:t>
      </w:r>
      <w:r w:rsidR="00C829CF">
        <w:t>Health FFRDC</w:t>
      </w:r>
      <w:r>
        <w:t xml:space="preserve">). </w:t>
      </w:r>
      <w:r w:rsidR="00C34901">
        <w:t>The FFRDC</w:t>
      </w:r>
      <w:r w:rsidR="00C829CF">
        <w:t xml:space="preserve"> </w:t>
      </w:r>
      <w:r>
        <w:t xml:space="preserve">operator, The MITRE Corporation </w:t>
      </w:r>
      <w:proofErr w:type="gramStart"/>
      <w:r>
        <w:t>provides</w:t>
      </w:r>
      <w:proofErr w:type="gramEnd"/>
      <w:r>
        <w:t xml:space="preserve"> CMS and other HHS agencies access to unbiased advice and assistance in the areas of policy, business, operations, and technology; neutral strategic and tactical studies; analysis and proof-of-concept of policy implications; business architecture; and potential operations models and IT solution options from a trusted, objective, conflict-free source.</w:t>
      </w:r>
    </w:p>
    <w:p w14:paraId="3C4A734D" w14:textId="37F31F84" w:rsidR="00660F0A" w:rsidRDefault="007953E2">
      <w:pPr>
        <w:rPr>
          <w:b/>
          <w:bCs/>
        </w:rPr>
      </w:pPr>
      <w:r w:rsidRPr="00660F0A">
        <w:rPr>
          <w:b/>
          <w:bCs/>
        </w:rPr>
        <w:t xml:space="preserve">To request approval for support from </w:t>
      </w:r>
      <w:r w:rsidR="00C829CF" w:rsidRPr="00660F0A">
        <w:rPr>
          <w:b/>
          <w:bCs/>
        </w:rPr>
        <w:t>the Health FFRDC</w:t>
      </w:r>
      <w:r w:rsidR="00660F0A">
        <w:rPr>
          <w:b/>
          <w:bCs/>
        </w:rPr>
        <w:t>:</w:t>
      </w:r>
    </w:p>
    <w:p w14:paraId="46185685" w14:textId="050CE180" w:rsidR="00660F0A" w:rsidRPr="00660F0A" w:rsidRDefault="00660F0A" w:rsidP="00660F0A">
      <w:pPr>
        <w:pStyle w:val="ListParagraph"/>
        <w:numPr>
          <w:ilvl w:val="0"/>
          <w:numId w:val="34"/>
        </w:numPr>
        <w:rPr>
          <w:rStyle w:val="Hyperlink"/>
          <w:rFonts w:eastAsia="Calibri"/>
          <w:spacing w:val="-1"/>
        </w:rPr>
      </w:pPr>
      <w:r w:rsidRPr="00660F0A">
        <w:rPr>
          <w:b/>
          <w:bCs/>
        </w:rPr>
        <w:t xml:space="preserve">Complete and </w:t>
      </w:r>
      <w:proofErr w:type="gramStart"/>
      <w:r w:rsidRPr="00660F0A">
        <w:rPr>
          <w:b/>
          <w:bCs/>
        </w:rPr>
        <w:t>submit</w:t>
      </w:r>
      <w:proofErr w:type="gramEnd"/>
      <w:r w:rsidRPr="00660F0A">
        <w:rPr>
          <w:b/>
          <w:bCs/>
        </w:rPr>
        <w:t xml:space="preserve"> the following documents to the Health FFRDC Program Office (PO) at </w:t>
      </w:r>
      <w:hyperlink r:id="rId13" w:history="1">
        <w:r w:rsidRPr="00660F0A">
          <w:rPr>
            <w:rStyle w:val="Hyperlink"/>
            <w:rFonts w:eastAsia="Calibri"/>
            <w:b/>
            <w:bCs/>
            <w:spacing w:val="-1"/>
          </w:rPr>
          <w:t>HEALTHFFRDC@cms.hhs.gov</w:t>
        </w:r>
      </w:hyperlink>
      <w:r w:rsidRPr="00660F0A">
        <w:rPr>
          <w:rStyle w:val="Hyperlink"/>
          <w:rFonts w:eastAsia="Calibri"/>
          <w:spacing w:val="-1"/>
        </w:rPr>
        <w:t>:</w:t>
      </w:r>
    </w:p>
    <w:p w14:paraId="31BF456C" w14:textId="64CE86FA" w:rsidR="00660F0A" w:rsidRDefault="00660F0A" w:rsidP="00DA7376">
      <w:pPr>
        <w:pStyle w:val="ListParagraph"/>
        <w:numPr>
          <w:ilvl w:val="1"/>
          <w:numId w:val="34"/>
        </w:numPr>
      </w:pPr>
      <w:r>
        <w:t>T</w:t>
      </w:r>
      <w:r w:rsidR="007953E2" w:rsidRPr="00660F0A">
        <w:t xml:space="preserve">his </w:t>
      </w:r>
      <w:r w:rsidR="00C829CF" w:rsidRPr="00660F0A">
        <w:t xml:space="preserve">Contract Use Request Form (CURF) </w:t>
      </w:r>
    </w:p>
    <w:p w14:paraId="65827B30" w14:textId="621D0B78" w:rsidR="00660F0A" w:rsidRDefault="00660F0A" w:rsidP="00DA7376">
      <w:pPr>
        <w:pStyle w:val="ListParagraph"/>
        <w:numPr>
          <w:ilvl w:val="1"/>
          <w:numId w:val="34"/>
        </w:numPr>
      </w:pPr>
      <w:r>
        <w:t>A</w:t>
      </w:r>
      <w:r w:rsidR="007953E2" w:rsidRPr="00660F0A">
        <w:t>n Independent Government Cost Estimate (IGCE)</w:t>
      </w:r>
    </w:p>
    <w:p w14:paraId="45436A8C" w14:textId="77777777" w:rsidR="00660F0A" w:rsidRDefault="007953E2" w:rsidP="00DA7376">
      <w:pPr>
        <w:pStyle w:val="ListParagraph"/>
        <w:numPr>
          <w:ilvl w:val="1"/>
          <w:numId w:val="34"/>
        </w:numPr>
      </w:pPr>
      <w:r w:rsidRPr="00660F0A">
        <w:t>Statement of Work (SOW) or Statement of Objectives (SOO)</w:t>
      </w:r>
    </w:p>
    <w:p w14:paraId="465B4CCF" w14:textId="77777777" w:rsidR="00660F0A" w:rsidRPr="00CB2C53" w:rsidRDefault="00660F0A" w:rsidP="00660F0A">
      <w:pPr>
        <w:pStyle w:val="ListParagraph"/>
        <w:numPr>
          <w:ilvl w:val="0"/>
          <w:numId w:val="34"/>
        </w:numPr>
      </w:pPr>
      <w:r w:rsidRPr="00660F0A">
        <w:t xml:space="preserve">If you need further information or </w:t>
      </w:r>
      <w:proofErr w:type="gramStart"/>
      <w:r w:rsidRPr="00660F0A">
        <w:t>assistance</w:t>
      </w:r>
      <w:proofErr w:type="gramEnd"/>
      <w:r w:rsidRPr="00660F0A">
        <w:t xml:space="preserve"> with completing this form, please refer to the instructions and points of contact provided at the end of this form.</w:t>
      </w:r>
    </w:p>
    <w:p w14:paraId="1A3997EA" w14:textId="0D61B0DE" w:rsidR="00660F0A" w:rsidRDefault="007953E2" w:rsidP="00DA7376">
      <w:pPr>
        <w:pStyle w:val="ListParagraph"/>
        <w:numPr>
          <w:ilvl w:val="0"/>
          <w:numId w:val="34"/>
        </w:numPr>
      </w:pPr>
      <w:r>
        <w:t xml:space="preserve">Your request will </w:t>
      </w:r>
      <w:proofErr w:type="gramStart"/>
      <w:r>
        <w:t>be reviewed</w:t>
      </w:r>
      <w:proofErr w:type="gramEnd"/>
      <w:r>
        <w:t xml:space="preserve"> promptly. The </w:t>
      </w:r>
      <w:r w:rsidR="00DA7376">
        <w:t>approximate</w:t>
      </w:r>
      <w:r w:rsidR="00660F0A">
        <w:t xml:space="preserve"> </w:t>
      </w:r>
      <w:r>
        <w:t>turnaround time</w:t>
      </w:r>
      <w:r w:rsidR="00660F0A">
        <w:t>s</w:t>
      </w:r>
      <w:r w:rsidR="00CB2C53">
        <w:t xml:space="preserve"> for</w:t>
      </w:r>
      <w:r>
        <w:t xml:space="preserve"> CURF review</w:t>
      </w:r>
      <w:r w:rsidR="00660F0A">
        <w:t xml:space="preserve">s </w:t>
      </w:r>
      <w:proofErr w:type="gramStart"/>
      <w:r w:rsidR="00660F0A">
        <w:t>are listed</w:t>
      </w:r>
      <w:proofErr w:type="gramEnd"/>
      <w:r w:rsidR="00660F0A">
        <w:t xml:space="preserve"> below and may vary,</w:t>
      </w:r>
      <w:r>
        <w:t xml:space="preserve"> </w:t>
      </w:r>
      <w:r w:rsidR="00660F0A">
        <w:t>depending on the adequacy of the CURF package, complexity, and dollar value:</w:t>
      </w:r>
    </w:p>
    <w:p w14:paraId="75606A71" w14:textId="109B8EAA" w:rsidR="00660F0A" w:rsidRDefault="00660F0A" w:rsidP="00DA7376">
      <w:pPr>
        <w:pStyle w:val="ListParagraph"/>
        <w:numPr>
          <w:ilvl w:val="1"/>
          <w:numId w:val="34"/>
        </w:numPr>
      </w:pPr>
      <w:r>
        <w:t>Pre-Review (</w:t>
      </w:r>
      <w:proofErr w:type="gramStart"/>
      <w:r>
        <w:t>initial</w:t>
      </w:r>
      <w:proofErr w:type="gramEnd"/>
      <w:r>
        <w:t xml:space="preserve"> review, before obtaining signatures): </w:t>
      </w:r>
      <w:r w:rsidR="007953E2">
        <w:t>5 to 10 business days</w:t>
      </w:r>
    </w:p>
    <w:p w14:paraId="63062C02" w14:textId="6532FFC7" w:rsidR="00660F0A" w:rsidRDefault="00660F0A" w:rsidP="00D06070">
      <w:pPr>
        <w:pStyle w:val="ListParagraph"/>
        <w:numPr>
          <w:ilvl w:val="1"/>
          <w:numId w:val="34"/>
        </w:numPr>
      </w:pPr>
      <w:r>
        <w:t>Final Review (after signatures): 10</w:t>
      </w:r>
      <w:r w:rsidR="00DA7376">
        <w:t>-15 business days</w:t>
      </w:r>
      <w:r w:rsidR="007953E2">
        <w:t xml:space="preserve"> </w:t>
      </w:r>
    </w:p>
    <w:p w14:paraId="708B586C" w14:textId="39B22475" w:rsidR="00F62E29" w:rsidRPr="00F62E29" w:rsidRDefault="00F62E29" w:rsidP="00F62E29">
      <w:pPr>
        <w:rPr>
          <w:b/>
          <w:bCs/>
        </w:rPr>
      </w:pPr>
      <w:r w:rsidRPr="00F62E29">
        <w:rPr>
          <w:b/>
          <w:bCs/>
        </w:rPr>
        <w:t>CURF preparation and approval can require from 3 to 7 months. Effective in FY22, the deadline for submitting CURFs for end-of-year award is July 1. This is the date by which CURFs must arrive in the CMS mailbox for pre-review.</w:t>
      </w:r>
    </w:p>
    <w:p w14:paraId="2F56072E" w14:textId="7D04DD90" w:rsidR="008101DF" w:rsidRDefault="007953E2">
      <w:pPr>
        <w:pStyle w:val="Heading1"/>
      </w:pPr>
      <w:r>
        <w:t>Section 1 - Administrative Data</w:t>
      </w:r>
    </w:p>
    <w:p w14:paraId="2F56072F" w14:textId="7D0EE4BE" w:rsidR="008101DF" w:rsidRDefault="007953E2">
      <w:pPr>
        <w:pStyle w:val="UnnumberedHeading"/>
        <w:spacing w:before="120"/>
        <w:rPr>
          <w:rFonts w:ascii="Times New Roman" w:hAnsi="Times New Roman"/>
          <w:sz w:val="18"/>
        </w:rPr>
      </w:pPr>
      <w:r>
        <w:rPr>
          <w:rFonts w:ascii="Times New Roman" w:hAnsi="Times New Roman"/>
          <w:sz w:val="18"/>
        </w:rPr>
        <w:t>General Project Information</w:t>
      </w:r>
    </w:p>
    <w:tbl>
      <w:tblPr>
        <w:tblStyle w:val="TableGrid"/>
        <w:tblW w:w="0" w:type="auto"/>
        <w:tblLayout w:type="fixed"/>
        <w:tblCellMar>
          <w:left w:w="115" w:type="dxa"/>
          <w:right w:w="115" w:type="dxa"/>
        </w:tblCellMar>
        <w:tblLook w:val="04A0" w:firstRow="1" w:lastRow="0" w:firstColumn="1" w:lastColumn="0" w:noHBand="0" w:noVBand="1"/>
        <w:tblDescription w:val="This three-column table presents the General Project Information in column 1, a description in column 2, and the option to select yes (&quot;Y&quot;) or no (&quot;N&quot;) in column 3."/>
      </w:tblPr>
      <w:tblGrid>
        <w:gridCol w:w="2245"/>
        <w:gridCol w:w="7650"/>
        <w:gridCol w:w="895"/>
      </w:tblGrid>
      <w:tr w:rsidR="008101DF" w14:paraId="2F560733" w14:textId="77777777" w:rsidTr="0089300F">
        <w:trPr>
          <w:cantSplit/>
          <w:trHeight w:val="432"/>
          <w:tblHeader/>
        </w:trPr>
        <w:tc>
          <w:tcPr>
            <w:tcW w:w="2245" w:type="dxa"/>
            <w:shd w:val="clear" w:color="auto" w:fill="D9D9D9" w:themeFill="background1" w:themeFillShade="D9"/>
            <w:vAlign w:val="center"/>
          </w:tcPr>
          <w:p w14:paraId="2F560730" w14:textId="77777777" w:rsidR="008101DF" w:rsidRDefault="007953E2">
            <w:pPr>
              <w:pStyle w:val="TableColumnHeading"/>
            </w:pPr>
            <w:r>
              <w:t>Information</w:t>
            </w:r>
          </w:p>
        </w:tc>
        <w:tc>
          <w:tcPr>
            <w:tcW w:w="7650" w:type="dxa"/>
            <w:shd w:val="clear" w:color="auto" w:fill="D9D9D9" w:themeFill="background1" w:themeFillShade="D9"/>
            <w:vAlign w:val="center"/>
          </w:tcPr>
          <w:p w14:paraId="2F560731" w14:textId="77777777" w:rsidR="008101DF" w:rsidRDefault="007953E2">
            <w:pPr>
              <w:pStyle w:val="TableColumnHeading"/>
            </w:pPr>
            <w:r>
              <w:t>Description</w:t>
            </w:r>
          </w:p>
        </w:tc>
        <w:tc>
          <w:tcPr>
            <w:tcW w:w="895" w:type="dxa"/>
            <w:shd w:val="clear" w:color="auto" w:fill="D9D9D9" w:themeFill="background1" w:themeFillShade="D9"/>
            <w:vAlign w:val="center"/>
          </w:tcPr>
          <w:p w14:paraId="2F560732" w14:textId="0546AE47" w:rsidR="008101DF" w:rsidRDefault="009A67B2">
            <w:pPr>
              <w:pStyle w:val="TableColumnHeading"/>
            </w:pPr>
            <w:r>
              <w:t>P/S</w:t>
            </w:r>
          </w:p>
        </w:tc>
      </w:tr>
      <w:tr w:rsidR="008101DF" w14:paraId="2F560737" w14:textId="77777777" w:rsidTr="0089300F">
        <w:tc>
          <w:tcPr>
            <w:tcW w:w="2245" w:type="dxa"/>
            <w:tcBorders>
              <w:bottom w:val="single" w:sz="4" w:space="0" w:color="auto"/>
            </w:tcBorders>
          </w:tcPr>
          <w:p w14:paraId="2F560734" w14:textId="77777777" w:rsidR="008101DF" w:rsidRDefault="007953E2">
            <w:pPr>
              <w:pStyle w:val="TableText"/>
              <w:rPr>
                <w:b/>
              </w:rPr>
            </w:pPr>
            <w:r>
              <w:rPr>
                <w:b/>
              </w:rPr>
              <w:t>Task / Project Title</w:t>
            </w:r>
          </w:p>
        </w:tc>
        <w:tc>
          <w:tcPr>
            <w:tcW w:w="7650" w:type="dxa"/>
          </w:tcPr>
          <w:p w14:paraId="2F560735" w14:textId="77777777" w:rsidR="008101DF" w:rsidRDefault="008101DF">
            <w:pPr>
              <w:pStyle w:val="TableText"/>
            </w:pPr>
          </w:p>
        </w:tc>
        <w:tc>
          <w:tcPr>
            <w:tcW w:w="895" w:type="dxa"/>
            <w:shd w:val="clear" w:color="auto" w:fill="7F7F7F" w:themeFill="text1" w:themeFillTint="80"/>
          </w:tcPr>
          <w:p w14:paraId="2F560736" w14:textId="77777777" w:rsidR="008101DF" w:rsidRDefault="008101DF">
            <w:pPr>
              <w:pStyle w:val="TableTextCenter"/>
            </w:pPr>
          </w:p>
        </w:tc>
      </w:tr>
      <w:tr w:rsidR="008101DF" w14:paraId="2F56073B" w14:textId="77777777" w:rsidTr="0089300F">
        <w:trPr>
          <w:trHeight w:val="1178"/>
        </w:trPr>
        <w:tc>
          <w:tcPr>
            <w:tcW w:w="2245" w:type="dxa"/>
            <w:tcBorders>
              <w:bottom w:val="nil"/>
            </w:tcBorders>
          </w:tcPr>
          <w:p w14:paraId="2F560738" w14:textId="7BAFD0A4" w:rsidR="008101DF" w:rsidRDefault="007953E2">
            <w:pPr>
              <w:pStyle w:val="TableText"/>
              <w:rPr>
                <w:b/>
              </w:rPr>
            </w:pPr>
            <w:r>
              <w:rPr>
                <w:b/>
              </w:rPr>
              <w:t>Task Areas</w:t>
            </w:r>
            <w:r>
              <w:rPr>
                <w:b/>
              </w:rPr>
              <w:br/>
            </w:r>
            <w:r>
              <w:t>(</w:t>
            </w:r>
            <w:r w:rsidR="00194029">
              <w:t>I</w:t>
            </w:r>
            <w:r w:rsidR="00C646A4">
              <w:t xml:space="preserve">dentify </w:t>
            </w:r>
            <w:r w:rsidR="00C646A4">
              <w:rPr>
                <w:b/>
                <w:bCs/>
              </w:rPr>
              <w:t>one</w:t>
            </w:r>
            <w:r w:rsidR="00C646A4">
              <w:t xml:space="preserve"> primary task area with a “P” and secondary task areas, if relevant, with an “S.”</w:t>
            </w:r>
            <w:r>
              <w:t>)</w:t>
            </w:r>
          </w:p>
        </w:tc>
        <w:tc>
          <w:tcPr>
            <w:tcW w:w="7650" w:type="dxa"/>
            <w:shd w:val="clear" w:color="auto" w:fill="7F7F7F" w:themeFill="text1" w:themeFillTint="80"/>
          </w:tcPr>
          <w:p w14:paraId="2F560739" w14:textId="77777777" w:rsidR="008101DF" w:rsidRDefault="008101DF">
            <w:pPr>
              <w:pStyle w:val="TableText"/>
            </w:pPr>
          </w:p>
        </w:tc>
        <w:tc>
          <w:tcPr>
            <w:tcW w:w="895" w:type="dxa"/>
            <w:shd w:val="clear" w:color="auto" w:fill="7F7F7F" w:themeFill="text1" w:themeFillTint="80"/>
          </w:tcPr>
          <w:p w14:paraId="2F56073A" w14:textId="77777777" w:rsidR="008101DF" w:rsidRDefault="008101DF">
            <w:pPr>
              <w:pStyle w:val="TableTextCenter"/>
            </w:pPr>
          </w:p>
        </w:tc>
      </w:tr>
      <w:tr w:rsidR="008101DF" w14:paraId="2F56073F" w14:textId="77777777" w:rsidTr="0089300F">
        <w:tc>
          <w:tcPr>
            <w:tcW w:w="2245" w:type="dxa"/>
            <w:tcBorders>
              <w:top w:val="nil"/>
              <w:bottom w:val="nil"/>
            </w:tcBorders>
            <w:vAlign w:val="center"/>
          </w:tcPr>
          <w:p w14:paraId="2F56073C" w14:textId="77777777" w:rsidR="008101DF" w:rsidRDefault="008101DF">
            <w:pPr>
              <w:pStyle w:val="TableText"/>
            </w:pPr>
          </w:p>
        </w:tc>
        <w:tc>
          <w:tcPr>
            <w:tcW w:w="7650" w:type="dxa"/>
            <w:vAlign w:val="center"/>
          </w:tcPr>
          <w:p w14:paraId="2F56073D" w14:textId="77777777" w:rsidR="008101DF" w:rsidRDefault="007953E2">
            <w:pPr>
              <w:rPr>
                <w:sz w:val="18"/>
                <w:szCs w:val="18"/>
              </w:rPr>
            </w:pPr>
            <w:r>
              <w:rPr>
                <w:sz w:val="18"/>
                <w:szCs w:val="18"/>
              </w:rPr>
              <w:t>Strategic/Tactical Planning &amp; Analysis</w:t>
            </w:r>
          </w:p>
        </w:tc>
        <w:tc>
          <w:tcPr>
            <w:tcW w:w="895" w:type="dxa"/>
            <w:vAlign w:val="center"/>
          </w:tcPr>
          <w:p w14:paraId="2F56073E" w14:textId="77777777" w:rsidR="008101DF" w:rsidRDefault="008101DF">
            <w:pPr>
              <w:pStyle w:val="TableTextCenter"/>
            </w:pPr>
          </w:p>
        </w:tc>
      </w:tr>
      <w:tr w:rsidR="008101DF" w14:paraId="2F560743" w14:textId="77777777" w:rsidTr="0089300F">
        <w:tc>
          <w:tcPr>
            <w:tcW w:w="2245" w:type="dxa"/>
            <w:tcBorders>
              <w:top w:val="nil"/>
              <w:bottom w:val="nil"/>
            </w:tcBorders>
            <w:vAlign w:val="center"/>
          </w:tcPr>
          <w:p w14:paraId="2F560740" w14:textId="77777777" w:rsidR="008101DF" w:rsidRDefault="008101DF">
            <w:pPr>
              <w:pStyle w:val="TableText"/>
            </w:pPr>
          </w:p>
        </w:tc>
        <w:tc>
          <w:tcPr>
            <w:tcW w:w="7650" w:type="dxa"/>
            <w:vAlign w:val="center"/>
          </w:tcPr>
          <w:p w14:paraId="2F560741" w14:textId="77777777" w:rsidR="008101DF" w:rsidRDefault="007953E2">
            <w:pPr>
              <w:rPr>
                <w:sz w:val="18"/>
                <w:szCs w:val="18"/>
              </w:rPr>
            </w:pPr>
            <w:r>
              <w:rPr>
                <w:sz w:val="18"/>
                <w:szCs w:val="18"/>
              </w:rPr>
              <w:t>Conceptual Planning &amp; Proof of Concept</w:t>
            </w:r>
          </w:p>
        </w:tc>
        <w:tc>
          <w:tcPr>
            <w:tcW w:w="895" w:type="dxa"/>
            <w:vAlign w:val="center"/>
          </w:tcPr>
          <w:p w14:paraId="2F560742" w14:textId="77777777" w:rsidR="008101DF" w:rsidRDefault="008101DF">
            <w:pPr>
              <w:pStyle w:val="TableTextCenter"/>
            </w:pPr>
          </w:p>
        </w:tc>
      </w:tr>
      <w:tr w:rsidR="008101DF" w14:paraId="2F560747" w14:textId="77777777" w:rsidTr="0089300F">
        <w:tc>
          <w:tcPr>
            <w:tcW w:w="2245" w:type="dxa"/>
            <w:tcBorders>
              <w:top w:val="nil"/>
              <w:bottom w:val="nil"/>
            </w:tcBorders>
            <w:vAlign w:val="center"/>
          </w:tcPr>
          <w:p w14:paraId="2F560744" w14:textId="77777777" w:rsidR="008101DF" w:rsidRDefault="008101DF">
            <w:pPr>
              <w:pStyle w:val="TableText"/>
            </w:pPr>
          </w:p>
        </w:tc>
        <w:tc>
          <w:tcPr>
            <w:tcW w:w="7650" w:type="dxa"/>
            <w:vAlign w:val="center"/>
          </w:tcPr>
          <w:p w14:paraId="2F560745" w14:textId="77777777" w:rsidR="008101DF" w:rsidRDefault="007953E2">
            <w:pPr>
              <w:rPr>
                <w:sz w:val="18"/>
                <w:szCs w:val="18"/>
              </w:rPr>
            </w:pPr>
            <w:r>
              <w:rPr>
                <w:sz w:val="18"/>
                <w:szCs w:val="18"/>
              </w:rPr>
              <w:t>Acquisition Assistance</w:t>
            </w:r>
          </w:p>
        </w:tc>
        <w:tc>
          <w:tcPr>
            <w:tcW w:w="895" w:type="dxa"/>
            <w:vAlign w:val="center"/>
          </w:tcPr>
          <w:p w14:paraId="2F560746" w14:textId="77777777" w:rsidR="008101DF" w:rsidRDefault="008101DF">
            <w:pPr>
              <w:pStyle w:val="TableTextCenter"/>
            </w:pPr>
          </w:p>
        </w:tc>
      </w:tr>
      <w:tr w:rsidR="008101DF" w14:paraId="2F56074B" w14:textId="77777777" w:rsidTr="0089300F">
        <w:tc>
          <w:tcPr>
            <w:tcW w:w="2245" w:type="dxa"/>
            <w:tcBorders>
              <w:top w:val="nil"/>
              <w:bottom w:val="nil"/>
            </w:tcBorders>
            <w:vAlign w:val="center"/>
          </w:tcPr>
          <w:p w14:paraId="2F560748" w14:textId="77777777" w:rsidR="008101DF" w:rsidRDefault="008101DF">
            <w:pPr>
              <w:pStyle w:val="TableText"/>
            </w:pPr>
          </w:p>
        </w:tc>
        <w:tc>
          <w:tcPr>
            <w:tcW w:w="7650" w:type="dxa"/>
            <w:vAlign w:val="center"/>
          </w:tcPr>
          <w:p w14:paraId="2F560749" w14:textId="77777777" w:rsidR="008101DF" w:rsidRDefault="007953E2">
            <w:pPr>
              <w:rPr>
                <w:sz w:val="18"/>
                <w:szCs w:val="18"/>
              </w:rPr>
            </w:pPr>
            <w:r>
              <w:rPr>
                <w:sz w:val="18"/>
                <w:szCs w:val="18"/>
              </w:rPr>
              <w:t>Continuous Process Improvement</w:t>
            </w:r>
          </w:p>
        </w:tc>
        <w:tc>
          <w:tcPr>
            <w:tcW w:w="895" w:type="dxa"/>
            <w:vAlign w:val="center"/>
          </w:tcPr>
          <w:p w14:paraId="2F56074A" w14:textId="77777777" w:rsidR="008101DF" w:rsidRDefault="008101DF">
            <w:pPr>
              <w:pStyle w:val="TableTextCenter"/>
            </w:pPr>
          </w:p>
        </w:tc>
      </w:tr>
      <w:tr w:rsidR="008101DF" w14:paraId="2F56074F" w14:textId="77777777" w:rsidTr="0089300F">
        <w:tc>
          <w:tcPr>
            <w:tcW w:w="2245" w:type="dxa"/>
            <w:tcBorders>
              <w:top w:val="nil"/>
              <w:bottom w:val="nil"/>
            </w:tcBorders>
            <w:vAlign w:val="center"/>
          </w:tcPr>
          <w:p w14:paraId="2F56074C" w14:textId="77777777" w:rsidR="008101DF" w:rsidRDefault="008101DF">
            <w:pPr>
              <w:pStyle w:val="TableText"/>
            </w:pPr>
          </w:p>
        </w:tc>
        <w:tc>
          <w:tcPr>
            <w:tcW w:w="7650" w:type="dxa"/>
            <w:vAlign w:val="center"/>
          </w:tcPr>
          <w:p w14:paraId="2F56074D" w14:textId="77777777" w:rsidR="008101DF" w:rsidRDefault="007953E2">
            <w:pPr>
              <w:rPr>
                <w:sz w:val="18"/>
                <w:szCs w:val="18"/>
              </w:rPr>
            </w:pPr>
            <w:r>
              <w:rPr>
                <w:sz w:val="18"/>
                <w:szCs w:val="18"/>
              </w:rPr>
              <w:t>Strategic Technology Evaluation</w:t>
            </w:r>
          </w:p>
        </w:tc>
        <w:tc>
          <w:tcPr>
            <w:tcW w:w="895" w:type="dxa"/>
            <w:vAlign w:val="center"/>
          </w:tcPr>
          <w:p w14:paraId="2F56074E" w14:textId="77777777" w:rsidR="008101DF" w:rsidRDefault="008101DF">
            <w:pPr>
              <w:pStyle w:val="TableTextCenter"/>
            </w:pPr>
          </w:p>
        </w:tc>
      </w:tr>
      <w:tr w:rsidR="008101DF" w14:paraId="2F560753" w14:textId="77777777" w:rsidTr="0089300F">
        <w:tc>
          <w:tcPr>
            <w:tcW w:w="2245" w:type="dxa"/>
            <w:tcBorders>
              <w:top w:val="nil"/>
              <w:bottom w:val="nil"/>
            </w:tcBorders>
            <w:vAlign w:val="center"/>
          </w:tcPr>
          <w:p w14:paraId="2F560750" w14:textId="77777777" w:rsidR="008101DF" w:rsidRDefault="008101DF">
            <w:pPr>
              <w:pStyle w:val="TableText"/>
            </w:pPr>
          </w:p>
        </w:tc>
        <w:tc>
          <w:tcPr>
            <w:tcW w:w="7650" w:type="dxa"/>
            <w:vAlign w:val="center"/>
          </w:tcPr>
          <w:p w14:paraId="2F560751" w14:textId="77777777" w:rsidR="008101DF" w:rsidRDefault="007953E2">
            <w:pPr>
              <w:pStyle w:val="TableText"/>
              <w:rPr>
                <w:sz w:val="18"/>
                <w:szCs w:val="18"/>
              </w:rPr>
            </w:pPr>
            <w:r>
              <w:rPr>
                <w:sz w:val="18"/>
                <w:szCs w:val="18"/>
              </w:rPr>
              <w:t>Feasibility Analysis &amp; Design</w:t>
            </w:r>
          </w:p>
        </w:tc>
        <w:tc>
          <w:tcPr>
            <w:tcW w:w="895" w:type="dxa"/>
            <w:vAlign w:val="center"/>
          </w:tcPr>
          <w:p w14:paraId="2F560752" w14:textId="77777777" w:rsidR="008101DF" w:rsidRDefault="008101DF">
            <w:pPr>
              <w:pStyle w:val="TableTextCenter"/>
            </w:pPr>
          </w:p>
        </w:tc>
      </w:tr>
      <w:tr w:rsidR="008101DF" w14:paraId="2F560757" w14:textId="77777777" w:rsidTr="0089300F">
        <w:tc>
          <w:tcPr>
            <w:tcW w:w="2245" w:type="dxa"/>
            <w:tcBorders>
              <w:top w:val="nil"/>
              <w:bottom w:val="single" w:sz="4" w:space="0" w:color="auto"/>
            </w:tcBorders>
            <w:vAlign w:val="center"/>
          </w:tcPr>
          <w:p w14:paraId="2F560754" w14:textId="211743B3" w:rsidR="000C036E" w:rsidRPr="000C036E" w:rsidRDefault="000C036E" w:rsidP="003675DF">
            <w:pPr>
              <w:pStyle w:val="TableText"/>
            </w:pPr>
          </w:p>
        </w:tc>
        <w:tc>
          <w:tcPr>
            <w:tcW w:w="7650" w:type="dxa"/>
            <w:vAlign w:val="center"/>
          </w:tcPr>
          <w:p w14:paraId="2F560755" w14:textId="77777777" w:rsidR="008101DF" w:rsidRDefault="007953E2">
            <w:pPr>
              <w:pStyle w:val="TableText"/>
              <w:rPr>
                <w:sz w:val="18"/>
                <w:szCs w:val="18"/>
              </w:rPr>
            </w:pPr>
            <w:r>
              <w:rPr>
                <w:sz w:val="18"/>
                <w:szCs w:val="18"/>
              </w:rPr>
              <w:t>Organizational Planning &amp; Relationship Management</w:t>
            </w:r>
          </w:p>
        </w:tc>
        <w:tc>
          <w:tcPr>
            <w:tcW w:w="895" w:type="dxa"/>
            <w:vAlign w:val="center"/>
          </w:tcPr>
          <w:p w14:paraId="2F560756" w14:textId="77777777" w:rsidR="008101DF" w:rsidRDefault="008101DF">
            <w:pPr>
              <w:pStyle w:val="TableTextCenter"/>
            </w:pPr>
          </w:p>
        </w:tc>
      </w:tr>
    </w:tbl>
    <w:p w14:paraId="16B378B9" w14:textId="017881FE" w:rsidR="004D3798" w:rsidRDefault="0089300F" w:rsidP="00217978">
      <w:pPr>
        <w:pStyle w:val="UnnumberedHeading"/>
        <w:keepNext w:val="0"/>
        <w:keepLines w:val="0"/>
        <w:widowControl w:val="0"/>
        <w:spacing w:before="480"/>
        <w:rPr>
          <w:rFonts w:ascii="Times New Roman" w:hAnsi="Times New Roman"/>
          <w:sz w:val="18"/>
        </w:rPr>
      </w:pPr>
      <w:r>
        <w:rPr>
          <w:rFonts w:ascii="Times New Roman" w:hAnsi="Times New Roman"/>
          <w:sz w:val="18"/>
        </w:rPr>
        <w:t>*</w:t>
      </w:r>
      <w:r w:rsidRPr="0089300F">
        <w:rPr>
          <w:rFonts w:ascii="Times New Roman" w:hAnsi="Times New Roman"/>
          <w:sz w:val="18"/>
        </w:rPr>
        <w:t xml:space="preserve"> Please obtain the PRJ number from MITRE if they are </w:t>
      </w:r>
      <w:proofErr w:type="gramStart"/>
      <w:r w:rsidRPr="0089300F">
        <w:rPr>
          <w:rFonts w:ascii="Times New Roman" w:hAnsi="Times New Roman"/>
          <w:sz w:val="18"/>
        </w:rPr>
        <w:t>assisting</w:t>
      </w:r>
      <w:proofErr w:type="gramEnd"/>
      <w:r w:rsidRPr="0089300F">
        <w:rPr>
          <w:rFonts w:ascii="Times New Roman" w:hAnsi="Times New Roman"/>
          <w:sz w:val="18"/>
        </w:rPr>
        <w:t xml:space="preserve"> with CURF development.</w:t>
      </w:r>
    </w:p>
    <w:p w14:paraId="2F560760" w14:textId="1CAF9352" w:rsidR="008101DF" w:rsidRDefault="007953E2">
      <w:pPr>
        <w:pStyle w:val="UnnumberedHeading"/>
        <w:spacing w:before="120"/>
        <w:rPr>
          <w:rFonts w:ascii="Times New Roman" w:hAnsi="Times New Roman"/>
          <w:sz w:val="18"/>
        </w:rPr>
      </w:pPr>
      <w:r>
        <w:rPr>
          <w:rFonts w:ascii="Times New Roman" w:hAnsi="Times New Roman"/>
          <w:sz w:val="18"/>
        </w:rPr>
        <w:lastRenderedPageBreak/>
        <w:t>Projected Period of Performance and Estimated Value (Base Period)</w:t>
      </w:r>
    </w:p>
    <w:tbl>
      <w:tblPr>
        <w:tblStyle w:val="TableGrid"/>
        <w:tblW w:w="0" w:type="auto"/>
        <w:tblLayout w:type="fixed"/>
        <w:tblCellMar>
          <w:left w:w="115" w:type="dxa"/>
          <w:right w:w="115" w:type="dxa"/>
        </w:tblCellMar>
        <w:tblLook w:val="04A0" w:firstRow="1" w:lastRow="0" w:firstColumn="1" w:lastColumn="0" w:noHBand="0" w:noVBand="1"/>
        <w:tblDescription w:val="This four-column table presents information on the projected period of performance and estimated value for the Base Period, from the reader's left to right as follows: Base Period (number of months), start date, end date, and base dollar value."/>
      </w:tblPr>
      <w:tblGrid>
        <w:gridCol w:w="2785"/>
        <w:gridCol w:w="2340"/>
        <w:gridCol w:w="2340"/>
        <w:gridCol w:w="2520"/>
      </w:tblGrid>
      <w:tr w:rsidR="008101DF" w14:paraId="2F560765" w14:textId="77777777">
        <w:trPr>
          <w:cantSplit/>
          <w:trHeight w:val="432"/>
          <w:tblHeader/>
        </w:trPr>
        <w:tc>
          <w:tcPr>
            <w:tcW w:w="2785" w:type="dxa"/>
            <w:shd w:val="clear" w:color="auto" w:fill="D9D9D9" w:themeFill="background1" w:themeFillShade="D9"/>
            <w:vAlign w:val="center"/>
          </w:tcPr>
          <w:p w14:paraId="2F560761" w14:textId="77777777" w:rsidR="008101DF" w:rsidRDefault="007953E2">
            <w:pPr>
              <w:pStyle w:val="TableColumnHeading"/>
              <w:keepNext/>
              <w:keepLines/>
            </w:pPr>
            <w:r>
              <w:t>Base Period (# of Months)</w:t>
            </w:r>
          </w:p>
        </w:tc>
        <w:tc>
          <w:tcPr>
            <w:tcW w:w="2340" w:type="dxa"/>
            <w:shd w:val="clear" w:color="auto" w:fill="D9D9D9" w:themeFill="background1" w:themeFillShade="D9"/>
            <w:vAlign w:val="center"/>
          </w:tcPr>
          <w:p w14:paraId="2F560762" w14:textId="77777777" w:rsidR="008101DF" w:rsidRDefault="007953E2">
            <w:pPr>
              <w:pStyle w:val="TableColumnHeading"/>
              <w:keepNext/>
              <w:keepLines/>
            </w:pPr>
            <w:r>
              <w:t>Start Date</w:t>
            </w:r>
          </w:p>
        </w:tc>
        <w:tc>
          <w:tcPr>
            <w:tcW w:w="2340" w:type="dxa"/>
            <w:shd w:val="clear" w:color="auto" w:fill="D9D9D9" w:themeFill="background1" w:themeFillShade="D9"/>
            <w:vAlign w:val="center"/>
          </w:tcPr>
          <w:p w14:paraId="2F560763" w14:textId="77777777" w:rsidR="008101DF" w:rsidRDefault="007953E2">
            <w:pPr>
              <w:pStyle w:val="TableColumnHeading"/>
              <w:keepNext/>
              <w:keepLines/>
            </w:pPr>
            <w:r>
              <w:t>End Date</w:t>
            </w:r>
          </w:p>
        </w:tc>
        <w:tc>
          <w:tcPr>
            <w:tcW w:w="2520" w:type="dxa"/>
            <w:shd w:val="clear" w:color="auto" w:fill="D9D9D9" w:themeFill="background1" w:themeFillShade="D9"/>
            <w:vAlign w:val="center"/>
          </w:tcPr>
          <w:p w14:paraId="2F560764" w14:textId="77777777" w:rsidR="008101DF" w:rsidRDefault="007953E2">
            <w:pPr>
              <w:pStyle w:val="TableColumnHeading"/>
              <w:keepNext/>
              <w:keepLines/>
            </w:pPr>
            <w:r>
              <w:t>Base Dollar Value</w:t>
            </w:r>
          </w:p>
        </w:tc>
      </w:tr>
      <w:tr w:rsidR="008101DF" w14:paraId="2F56076A" w14:textId="77777777">
        <w:tc>
          <w:tcPr>
            <w:tcW w:w="2785" w:type="dxa"/>
          </w:tcPr>
          <w:p w14:paraId="2F560766" w14:textId="77777777" w:rsidR="008101DF" w:rsidRDefault="008101DF">
            <w:pPr>
              <w:pStyle w:val="TableText"/>
              <w:keepNext/>
              <w:keepLines/>
            </w:pPr>
          </w:p>
        </w:tc>
        <w:tc>
          <w:tcPr>
            <w:tcW w:w="2340" w:type="dxa"/>
          </w:tcPr>
          <w:p w14:paraId="2F560767" w14:textId="77777777" w:rsidR="008101DF" w:rsidRDefault="008101DF">
            <w:pPr>
              <w:pStyle w:val="TableTextCenter"/>
              <w:keepNext/>
              <w:keepLines/>
            </w:pPr>
          </w:p>
        </w:tc>
        <w:tc>
          <w:tcPr>
            <w:tcW w:w="2340" w:type="dxa"/>
          </w:tcPr>
          <w:p w14:paraId="2F560768" w14:textId="77777777" w:rsidR="008101DF" w:rsidRDefault="008101DF">
            <w:pPr>
              <w:pStyle w:val="TableTextCenter"/>
              <w:keepNext/>
              <w:keepLines/>
            </w:pPr>
          </w:p>
        </w:tc>
        <w:tc>
          <w:tcPr>
            <w:tcW w:w="2520" w:type="dxa"/>
          </w:tcPr>
          <w:p w14:paraId="2F560769" w14:textId="77777777" w:rsidR="008101DF" w:rsidRDefault="008101DF">
            <w:pPr>
              <w:pStyle w:val="TableTextCenter"/>
              <w:keepNext/>
              <w:keepLines/>
            </w:pPr>
          </w:p>
        </w:tc>
      </w:tr>
    </w:tbl>
    <w:p w14:paraId="2F56076B" w14:textId="77777777" w:rsidR="008101DF" w:rsidRDefault="008101DF">
      <w:pPr>
        <w:keepNext/>
        <w:keepLines/>
        <w:rPr>
          <w:sz w:val="18"/>
          <w:szCs w:val="18"/>
        </w:rPr>
      </w:pPr>
    </w:p>
    <w:p w14:paraId="2F56076C" w14:textId="77777777" w:rsidR="008101DF" w:rsidRDefault="007953E2">
      <w:pPr>
        <w:pStyle w:val="UnnumberedHeading"/>
        <w:spacing w:before="120"/>
        <w:rPr>
          <w:rFonts w:ascii="Times New Roman" w:hAnsi="Times New Roman"/>
          <w:sz w:val="18"/>
        </w:rPr>
      </w:pPr>
      <w:r>
        <w:rPr>
          <w:rFonts w:ascii="Times New Roman" w:hAnsi="Times New Roman"/>
          <w:sz w:val="18"/>
        </w:rPr>
        <w:t>Projected Period of Performance and Estimated Value (Option Periods)</w:t>
      </w:r>
    </w:p>
    <w:tbl>
      <w:tblPr>
        <w:tblStyle w:val="TableGrid"/>
        <w:tblW w:w="0" w:type="auto"/>
        <w:tblInd w:w="-5" w:type="dxa"/>
        <w:tblLayout w:type="fixed"/>
        <w:tblCellMar>
          <w:left w:w="115" w:type="dxa"/>
          <w:right w:w="115" w:type="dxa"/>
        </w:tblCellMar>
        <w:tblLook w:val="04A0" w:firstRow="1" w:lastRow="0" w:firstColumn="1" w:lastColumn="0" w:noHBand="0" w:noVBand="1"/>
        <w:tblDescription w:val="This four-column table presents information on the projected period of performance and estimated value for the Option Periods, from the reader's left to right as follows: Option Period Number, start date, end date, and dollar value."/>
      </w:tblPr>
      <w:tblGrid>
        <w:gridCol w:w="2790"/>
        <w:gridCol w:w="2340"/>
        <w:gridCol w:w="2340"/>
        <w:gridCol w:w="2520"/>
      </w:tblGrid>
      <w:tr w:rsidR="008101DF" w14:paraId="2F560771" w14:textId="77777777">
        <w:trPr>
          <w:cantSplit/>
          <w:trHeight w:val="432"/>
          <w:tblHeader/>
        </w:trPr>
        <w:tc>
          <w:tcPr>
            <w:tcW w:w="2790" w:type="dxa"/>
            <w:shd w:val="clear" w:color="auto" w:fill="D9D9D9" w:themeFill="background1" w:themeFillShade="D9"/>
            <w:vAlign w:val="center"/>
          </w:tcPr>
          <w:p w14:paraId="2F56076D" w14:textId="77777777" w:rsidR="008101DF" w:rsidRDefault="007953E2">
            <w:pPr>
              <w:pStyle w:val="TableColumnHeading"/>
              <w:keepNext/>
              <w:keepLines/>
            </w:pPr>
            <w:proofErr w:type="gramStart"/>
            <w:r>
              <w:t>Option</w:t>
            </w:r>
            <w:proofErr w:type="gramEnd"/>
            <w:r>
              <w:t xml:space="preserve"> Period Number</w:t>
            </w:r>
          </w:p>
        </w:tc>
        <w:tc>
          <w:tcPr>
            <w:tcW w:w="2340" w:type="dxa"/>
            <w:shd w:val="clear" w:color="auto" w:fill="D9D9D9" w:themeFill="background1" w:themeFillShade="D9"/>
            <w:vAlign w:val="center"/>
          </w:tcPr>
          <w:p w14:paraId="2F56076E" w14:textId="77777777" w:rsidR="008101DF" w:rsidRDefault="007953E2">
            <w:pPr>
              <w:pStyle w:val="TableColumnHeading"/>
              <w:keepNext/>
              <w:keepLines/>
            </w:pPr>
            <w:r>
              <w:t>Start Date</w:t>
            </w:r>
          </w:p>
        </w:tc>
        <w:tc>
          <w:tcPr>
            <w:tcW w:w="2340" w:type="dxa"/>
            <w:shd w:val="clear" w:color="auto" w:fill="D9D9D9" w:themeFill="background1" w:themeFillShade="D9"/>
            <w:vAlign w:val="center"/>
          </w:tcPr>
          <w:p w14:paraId="2F56076F" w14:textId="77777777" w:rsidR="008101DF" w:rsidRDefault="007953E2">
            <w:pPr>
              <w:pStyle w:val="TableColumnHeading"/>
              <w:keepNext/>
              <w:keepLines/>
            </w:pPr>
            <w:r>
              <w:t>End Date</w:t>
            </w:r>
          </w:p>
        </w:tc>
        <w:tc>
          <w:tcPr>
            <w:tcW w:w="2520" w:type="dxa"/>
            <w:shd w:val="clear" w:color="auto" w:fill="D9D9D9" w:themeFill="background1" w:themeFillShade="D9"/>
            <w:vAlign w:val="center"/>
          </w:tcPr>
          <w:p w14:paraId="2F560770" w14:textId="77777777" w:rsidR="008101DF" w:rsidRDefault="007953E2">
            <w:pPr>
              <w:pStyle w:val="TableColumnHeading"/>
              <w:keepNext/>
              <w:keepLines/>
            </w:pPr>
            <w:r>
              <w:t>Dollar Value</w:t>
            </w:r>
          </w:p>
        </w:tc>
      </w:tr>
      <w:tr w:rsidR="008101DF" w14:paraId="2F560776" w14:textId="77777777">
        <w:tc>
          <w:tcPr>
            <w:tcW w:w="2790" w:type="dxa"/>
          </w:tcPr>
          <w:p w14:paraId="2F560772" w14:textId="77777777" w:rsidR="008101DF" w:rsidRDefault="008101DF">
            <w:pPr>
              <w:pStyle w:val="TableTextCenter"/>
              <w:keepNext/>
              <w:keepLines/>
            </w:pPr>
          </w:p>
        </w:tc>
        <w:tc>
          <w:tcPr>
            <w:tcW w:w="2340" w:type="dxa"/>
          </w:tcPr>
          <w:p w14:paraId="2F560773" w14:textId="77777777" w:rsidR="008101DF" w:rsidRDefault="008101DF">
            <w:pPr>
              <w:pStyle w:val="TableTextCenter"/>
              <w:keepNext/>
              <w:keepLines/>
            </w:pPr>
          </w:p>
        </w:tc>
        <w:tc>
          <w:tcPr>
            <w:tcW w:w="2340" w:type="dxa"/>
          </w:tcPr>
          <w:p w14:paraId="2F560774" w14:textId="77777777" w:rsidR="008101DF" w:rsidRDefault="008101DF">
            <w:pPr>
              <w:pStyle w:val="TableTextCenter"/>
              <w:keepNext/>
              <w:keepLines/>
            </w:pPr>
          </w:p>
        </w:tc>
        <w:tc>
          <w:tcPr>
            <w:tcW w:w="2520" w:type="dxa"/>
          </w:tcPr>
          <w:p w14:paraId="2F560775" w14:textId="77777777" w:rsidR="008101DF" w:rsidRDefault="008101DF">
            <w:pPr>
              <w:pStyle w:val="TableTextCenter"/>
              <w:keepNext/>
              <w:keepLines/>
            </w:pPr>
          </w:p>
        </w:tc>
      </w:tr>
      <w:tr w:rsidR="008101DF" w14:paraId="2F56077B" w14:textId="77777777">
        <w:tc>
          <w:tcPr>
            <w:tcW w:w="2790" w:type="dxa"/>
          </w:tcPr>
          <w:p w14:paraId="2F560777" w14:textId="77777777" w:rsidR="008101DF" w:rsidRDefault="008101DF">
            <w:pPr>
              <w:pStyle w:val="TableTextCenter"/>
              <w:keepNext/>
              <w:keepLines/>
            </w:pPr>
          </w:p>
        </w:tc>
        <w:tc>
          <w:tcPr>
            <w:tcW w:w="2340" w:type="dxa"/>
          </w:tcPr>
          <w:p w14:paraId="2F560778" w14:textId="77777777" w:rsidR="008101DF" w:rsidRDefault="008101DF">
            <w:pPr>
              <w:pStyle w:val="TableTextCenter"/>
              <w:keepNext/>
              <w:keepLines/>
            </w:pPr>
          </w:p>
        </w:tc>
        <w:tc>
          <w:tcPr>
            <w:tcW w:w="2340" w:type="dxa"/>
          </w:tcPr>
          <w:p w14:paraId="2F560779" w14:textId="77777777" w:rsidR="008101DF" w:rsidRDefault="008101DF">
            <w:pPr>
              <w:pStyle w:val="TableTextCenter"/>
              <w:keepNext/>
              <w:keepLines/>
            </w:pPr>
          </w:p>
        </w:tc>
        <w:tc>
          <w:tcPr>
            <w:tcW w:w="2520" w:type="dxa"/>
          </w:tcPr>
          <w:p w14:paraId="2F56077A" w14:textId="77777777" w:rsidR="008101DF" w:rsidRDefault="008101DF">
            <w:pPr>
              <w:pStyle w:val="TableTextCenter"/>
              <w:keepNext/>
              <w:keepLines/>
            </w:pPr>
          </w:p>
        </w:tc>
      </w:tr>
      <w:tr w:rsidR="008101DF" w14:paraId="2F560780" w14:textId="77777777">
        <w:tc>
          <w:tcPr>
            <w:tcW w:w="2790" w:type="dxa"/>
          </w:tcPr>
          <w:p w14:paraId="2F56077C" w14:textId="77777777" w:rsidR="008101DF" w:rsidRDefault="008101DF">
            <w:pPr>
              <w:pStyle w:val="TableTextCenter"/>
              <w:keepNext/>
              <w:keepLines/>
            </w:pPr>
          </w:p>
        </w:tc>
        <w:tc>
          <w:tcPr>
            <w:tcW w:w="2340" w:type="dxa"/>
          </w:tcPr>
          <w:p w14:paraId="2F56077D" w14:textId="77777777" w:rsidR="008101DF" w:rsidRDefault="008101DF">
            <w:pPr>
              <w:pStyle w:val="TableTextCenter"/>
              <w:keepNext/>
              <w:keepLines/>
            </w:pPr>
          </w:p>
        </w:tc>
        <w:tc>
          <w:tcPr>
            <w:tcW w:w="2340" w:type="dxa"/>
          </w:tcPr>
          <w:p w14:paraId="2F56077E" w14:textId="77777777" w:rsidR="008101DF" w:rsidRDefault="008101DF">
            <w:pPr>
              <w:pStyle w:val="TableTextCenter"/>
              <w:keepNext/>
              <w:keepLines/>
            </w:pPr>
          </w:p>
        </w:tc>
        <w:tc>
          <w:tcPr>
            <w:tcW w:w="2520" w:type="dxa"/>
          </w:tcPr>
          <w:p w14:paraId="2F56077F" w14:textId="77777777" w:rsidR="008101DF" w:rsidRDefault="008101DF">
            <w:pPr>
              <w:pStyle w:val="TableTextCenter"/>
              <w:keepNext/>
              <w:keepLines/>
            </w:pPr>
          </w:p>
        </w:tc>
      </w:tr>
    </w:tbl>
    <w:p w14:paraId="2F560781" w14:textId="77777777" w:rsidR="008101DF" w:rsidRDefault="008101DF">
      <w:pPr>
        <w:rPr>
          <w:sz w:val="18"/>
          <w:szCs w:val="18"/>
        </w:rPr>
      </w:pPr>
    </w:p>
    <w:p w14:paraId="2F560782" w14:textId="0A4BD7DF" w:rsidR="008101DF" w:rsidRDefault="007953E2">
      <w:pPr>
        <w:rPr>
          <w:b/>
          <w:sz w:val="18"/>
          <w:szCs w:val="18"/>
        </w:rPr>
      </w:pPr>
      <w:r>
        <w:rPr>
          <w:b/>
          <w:sz w:val="18"/>
          <w:szCs w:val="18"/>
        </w:rPr>
        <w:t xml:space="preserve">Estimated Total </w:t>
      </w:r>
      <w:r w:rsidR="00DF482E">
        <w:rPr>
          <w:b/>
          <w:sz w:val="18"/>
          <w:szCs w:val="18"/>
        </w:rPr>
        <w:t>Task Order</w:t>
      </w:r>
      <w:r>
        <w:rPr>
          <w:b/>
          <w:sz w:val="18"/>
          <w:szCs w:val="18"/>
        </w:rPr>
        <w:t xml:space="preserve"> Value (Base Period + Options)</w:t>
      </w:r>
    </w:p>
    <w:tbl>
      <w:tblPr>
        <w:tblStyle w:val="TableGrid"/>
        <w:tblW w:w="0" w:type="auto"/>
        <w:tblLayout w:type="fixed"/>
        <w:tblCellMar>
          <w:left w:w="115" w:type="dxa"/>
          <w:right w:w="115" w:type="dxa"/>
        </w:tblCellMar>
        <w:tblLook w:val="04A0" w:firstRow="1" w:lastRow="0" w:firstColumn="1" w:lastColumn="0" w:noHBand="0" w:noVBand="1"/>
        <w:tblDescription w:val="This single-column table presents information on the Total Contract Value (Base plus Options)."/>
      </w:tblPr>
      <w:tblGrid>
        <w:gridCol w:w="3595"/>
      </w:tblGrid>
      <w:tr w:rsidR="008101DF" w14:paraId="2F560784" w14:textId="77777777">
        <w:trPr>
          <w:cantSplit/>
          <w:trHeight w:val="432"/>
          <w:tblHeader/>
        </w:trPr>
        <w:tc>
          <w:tcPr>
            <w:tcW w:w="3595" w:type="dxa"/>
            <w:shd w:val="clear" w:color="auto" w:fill="D9D9D9" w:themeFill="background1" w:themeFillShade="D9"/>
            <w:vAlign w:val="center"/>
          </w:tcPr>
          <w:p w14:paraId="2F560783" w14:textId="1AA5434E" w:rsidR="008101DF" w:rsidRDefault="007953E2" w:rsidP="00DF482E">
            <w:pPr>
              <w:pStyle w:val="TableColumnHeading"/>
              <w:keepNext/>
              <w:keepLines/>
            </w:pPr>
            <w:r>
              <w:t xml:space="preserve">Total </w:t>
            </w:r>
            <w:r w:rsidR="00DF482E">
              <w:t>Task Order</w:t>
            </w:r>
            <w:r>
              <w:t xml:space="preserve"> Value (Base + Options)</w:t>
            </w:r>
          </w:p>
        </w:tc>
      </w:tr>
      <w:tr w:rsidR="008101DF" w14:paraId="2F560786" w14:textId="77777777">
        <w:tc>
          <w:tcPr>
            <w:tcW w:w="3595" w:type="dxa"/>
          </w:tcPr>
          <w:p w14:paraId="2F560785" w14:textId="77777777" w:rsidR="008101DF" w:rsidRDefault="008101DF">
            <w:pPr>
              <w:pStyle w:val="TableTextCenter"/>
              <w:keepNext/>
              <w:keepLines/>
            </w:pPr>
          </w:p>
        </w:tc>
      </w:tr>
    </w:tbl>
    <w:p w14:paraId="2F560787" w14:textId="77777777" w:rsidR="008101DF" w:rsidRDefault="008101DF">
      <w:pPr>
        <w:rPr>
          <w:sz w:val="18"/>
          <w:szCs w:val="18"/>
        </w:rPr>
      </w:pPr>
    </w:p>
    <w:p w14:paraId="2F560788" w14:textId="77777777" w:rsidR="008101DF" w:rsidRDefault="007953E2">
      <w:pPr>
        <w:pStyle w:val="UnnumberedHeading"/>
        <w:spacing w:before="120"/>
        <w:rPr>
          <w:rFonts w:ascii="Times New Roman" w:hAnsi="Times New Roman"/>
          <w:sz w:val="18"/>
        </w:rPr>
      </w:pPr>
      <w:r>
        <w:rPr>
          <w:rFonts w:ascii="Times New Roman" w:hAnsi="Times New Roman"/>
          <w:sz w:val="18"/>
        </w:rPr>
        <w:t>Requestor Contact Information</w:t>
      </w:r>
    </w:p>
    <w:tbl>
      <w:tblPr>
        <w:tblStyle w:val="TableGrid"/>
        <w:tblW w:w="0" w:type="auto"/>
        <w:tblLayout w:type="fixed"/>
        <w:tblCellMar>
          <w:top w:w="43" w:type="dxa"/>
          <w:left w:w="115" w:type="dxa"/>
          <w:bottom w:w="43" w:type="dxa"/>
          <w:right w:w="115" w:type="dxa"/>
        </w:tblCellMar>
        <w:tblLook w:val="04A0" w:firstRow="1" w:lastRow="0" w:firstColumn="1" w:lastColumn="0" w:noHBand="0" w:noVBand="1"/>
        <w:tblDescription w:val="This five-column table presents, from the reader's left to right, requestor contact information as follows: requestor title; name/title; agency/division/office; email address; and phone number."/>
      </w:tblPr>
      <w:tblGrid>
        <w:gridCol w:w="2605"/>
        <w:gridCol w:w="2340"/>
        <w:gridCol w:w="2520"/>
        <w:gridCol w:w="1800"/>
        <w:gridCol w:w="1525"/>
      </w:tblGrid>
      <w:tr w:rsidR="008101DF" w14:paraId="2F56078F" w14:textId="77777777">
        <w:trPr>
          <w:cantSplit/>
          <w:trHeight w:val="576"/>
          <w:tblHeader/>
        </w:trPr>
        <w:tc>
          <w:tcPr>
            <w:tcW w:w="2605" w:type="dxa"/>
            <w:shd w:val="clear" w:color="auto" w:fill="D9D9D9" w:themeFill="background1" w:themeFillShade="D9"/>
            <w:vAlign w:val="center"/>
          </w:tcPr>
          <w:p w14:paraId="2F560789" w14:textId="77777777" w:rsidR="008101DF" w:rsidRDefault="007953E2">
            <w:pPr>
              <w:pStyle w:val="TableColumnHeading"/>
            </w:pPr>
            <w:r>
              <w:t>Requestor</w:t>
            </w:r>
          </w:p>
        </w:tc>
        <w:tc>
          <w:tcPr>
            <w:tcW w:w="2340" w:type="dxa"/>
            <w:shd w:val="clear" w:color="auto" w:fill="D9D9D9" w:themeFill="background1" w:themeFillShade="D9"/>
            <w:vAlign w:val="center"/>
          </w:tcPr>
          <w:p w14:paraId="2F56078A" w14:textId="77777777" w:rsidR="008101DF" w:rsidRDefault="007953E2">
            <w:pPr>
              <w:pStyle w:val="TableColumnHeading"/>
            </w:pPr>
            <w:r>
              <w:t>Name/Title</w:t>
            </w:r>
          </w:p>
        </w:tc>
        <w:tc>
          <w:tcPr>
            <w:tcW w:w="2520" w:type="dxa"/>
            <w:shd w:val="clear" w:color="auto" w:fill="D9D9D9" w:themeFill="background1" w:themeFillShade="D9"/>
            <w:vAlign w:val="center"/>
          </w:tcPr>
          <w:p w14:paraId="2F56078B" w14:textId="77777777" w:rsidR="008101DF" w:rsidRDefault="007953E2">
            <w:pPr>
              <w:pStyle w:val="TableColumnHeading"/>
            </w:pPr>
            <w:r>
              <w:t>Agency/Division/Office</w:t>
            </w:r>
          </w:p>
          <w:p w14:paraId="2F56078C" w14:textId="5CB8E1BE" w:rsidR="008101DF" w:rsidRDefault="00086038" w:rsidP="009D48B8">
            <w:pPr>
              <w:jc w:val="center"/>
              <w:rPr>
                <w:b/>
                <w:sz w:val="20"/>
                <w:szCs w:val="20"/>
              </w:rPr>
            </w:pPr>
            <w:r>
              <w:rPr>
                <w:b/>
                <w:sz w:val="20"/>
                <w:szCs w:val="20"/>
              </w:rPr>
              <w:t>(e.g., HHS</w:t>
            </w:r>
            <w:r w:rsidR="009D48B8">
              <w:rPr>
                <w:b/>
                <w:sz w:val="20"/>
                <w:szCs w:val="20"/>
              </w:rPr>
              <w:t>/</w:t>
            </w:r>
            <w:r>
              <w:rPr>
                <w:b/>
                <w:sz w:val="20"/>
                <w:szCs w:val="20"/>
              </w:rPr>
              <w:t>CMS</w:t>
            </w:r>
            <w:r w:rsidR="009D48B8">
              <w:rPr>
                <w:b/>
                <w:sz w:val="20"/>
                <w:szCs w:val="20"/>
              </w:rPr>
              <w:t>/</w:t>
            </w:r>
            <w:r>
              <w:rPr>
                <w:b/>
                <w:sz w:val="20"/>
                <w:szCs w:val="20"/>
              </w:rPr>
              <w:t>CCSQ; HHS</w:t>
            </w:r>
            <w:r w:rsidR="009D48B8">
              <w:rPr>
                <w:b/>
                <w:sz w:val="20"/>
                <w:szCs w:val="20"/>
              </w:rPr>
              <w:t>/</w:t>
            </w:r>
            <w:r w:rsidR="007953E2">
              <w:rPr>
                <w:b/>
                <w:sz w:val="20"/>
                <w:szCs w:val="20"/>
              </w:rPr>
              <w:t>OASH)</w:t>
            </w:r>
          </w:p>
        </w:tc>
        <w:tc>
          <w:tcPr>
            <w:tcW w:w="1800" w:type="dxa"/>
            <w:shd w:val="clear" w:color="auto" w:fill="D9D9D9" w:themeFill="background1" w:themeFillShade="D9"/>
            <w:vAlign w:val="center"/>
          </w:tcPr>
          <w:p w14:paraId="2F56078D" w14:textId="77777777" w:rsidR="008101DF" w:rsidRDefault="007953E2">
            <w:pPr>
              <w:pStyle w:val="TableColumnHeading"/>
            </w:pPr>
            <w:r>
              <w:t>Email</w:t>
            </w:r>
          </w:p>
        </w:tc>
        <w:tc>
          <w:tcPr>
            <w:tcW w:w="1525" w:type="dxa"/>
            <w:shd w:val="clear" w:color="auto" w:fill="D9D9D9" w:themeFill="background1" w:themeFillShade="D9"/>
            <w:vAlign w:val="center"/>
          </w:tcPr>
          <w:p w14:paraId="2F56078E" w14:textId="77777777" w:rsidR="008101DF" w:rsidRDefault="007953E2">
            <w:pPr>
              <w:pStyle w:val="TableColumnHeading"/>
            </w:pPr>
            <w:r>
              <w:t>Phone</w:t>
            </w:r>
          </w:p>
        </w:tc>
      </w:tr>
      <w:tr w:rsidR="008101DF" w14:paraId="2F560795" w14:textId="74043678">
        <w:tc>
          <w:tcPr>
            <w:tcW w:w="2605" w:type="dxa"/>
            <w:vAlign w:val="center"/>
          </w:tcPr>
          <w:p w14:paraId="2F560790" w14:textId="0AF194A6" w:rsidR="008101DF" w:rsidRDefault="00556E88">
            <w:pPr>
              <w:pStyle w:val="TableText"/>
              <w:rPr>
                <w:b/>
              </w:rPr>
            </w:pPr>
            <w:r>
              <w:rPr>
                <w:b/>
              </w:rPr>
              <w:t>Business Owner</w:t>
            </w:r>
            <w:r w:rsidR="007953E2">
              <w:rPr>
                <w:b/>
              </w:rPr>
              <w:t xml:space="preserve"> </w:t>
            </w:r>
          </w:p>
        </w:tc>
        <w:tc>
          <w:tcPr>
            <w:tcW w:w="2340" w:type="dxa"/>
          </w:tcPr>
          <w:p w14:paraId="2F560791" w14:textId="189A826B" w:rsidR="008101DF" w:rsidRDefault="008101DF"/>
        </w:tc>
        <w:tc>
          <w:tcPr>
            <w:tcW w:w="2520" w:type="dxa"/>
          </w:tcPr>
          <w:p w14:paraId="2F560792" w14:textId="7A89FD76" w:rsidR="008101DF" w:rsidRDefault="008101DF"/>
        </w:tc>
        <w:tc>
          <w:tcPr>
            <w:tcW w:w="1800" w:type="dxa"/>
          </w:tcPr>
          <w:p w14:paraId="2F560793" w14:textId="1ACD99B8" w:rsidR="008101DF" w:rsidRDefault="008101DF"/>
        </w:tc>
        <w:tc>
          <w:tcPr>
            <w:tcW w:w="1525" w:type="dxa"/>
          </w:tcPr>
          <w:p w14:paraId="2F560794" w14:textId="5C8EF970" w:rsidR="008101DF" w:rsidRDefault="008101DF"/>
        </w:tc>
      </w:tr>
      <w:tr w:rsidR="00C829CF" w14:paraId="4F144313" w14:textId="77777777" w:rsidTr="00E13261">
        <w:tc>
          <w:tcPr>
            <w:tcW w:w="2605" w:type="dxa"/>
            <w:vAlign w:val="center"/>
          </w:tcPr>
          <w:p w14:paraId="70251B7E" w14:textId="2499E887" w:rsidR="00C829CF" w:rsidRDefault="00C829CF" w:rsidP="00E13261">
            <w:pPr>
              <w:pStyle w:val="TableText"/>
              <w:rPr>
                <w:b/>
              </w:rPr>
            </w:pPr>
            <w:r>
              <w:rPr>
                <w:b/>
              </w:rPr>
              <w:t>Contracting Officer’s Representative (COR)</w:t>
            </w:r>
          </w:p>
        </w:tc>
        <w:tc>
          <w:tcPr>
            <w:tcW w:w="2340" w:type="dxa"/>
          </w:tcPr>
          <w:p w14:paraId="5A9CACEE" w14:textId="77777777" w:rsidR="00C829CF" w:rsidRDefault="00C829CF" w:rsidP="00E13261"/>
        </w:tc>
        <w:tc>
          <w:tcPr>
            <w:tcW w:w="2520" w:type="dxa"/>
          </w:tcPr>
          <w:p w14:paraId="47A2FF8D" w14:textId="77777777" w:rsidR="00C829CF" w:rsidRDefault="00C829CF" w:rsidP="00E13261"/>
        </w:tc>
        <w:tc>
          <w:tcPr>
            <w:tcW w:w="1800" w:type="dxa"/>
          </w:tcPr>
          <w:p w14:paraId="53329CF0" w14:textId="77777777" w:rsidR="00C829CF" w:rsidRDefault="00C829CF" w:rsidP="00E13261"/>
        </w:tc>
        <w:tc>
          <w:tcPr>
            <w:tcW w:w="1525" w:type="dxa"/>
          </w:tcPr>
          <w:p w14:paraId="57BB7F6C" w14:textId="77777777" w:rsidR="00C829CF" w:rsidRDefault="00C829CF" w:rsidP="00E13261"/>
        </w:tc>
      </w:tr>
      <w:tr w:rsidR="008101DF" w14:paraId="2F56079B" w14:textId="77777777">
        <w:tc>
          <w:tcPr>
            <w:tcW w:w="2605" w:type="dxa"/>
            <w:vAlign w:val="center"/>
          </w:tcPr>
          <w:p w14:paraId="2F560796" w14:textId="483C686D" w:rsidR="008101DF" w:rsidRDefault="007953E2">
            <w:pPr>
              <w:pStyle w:val="TableText"/>
              <w:rPr>
                <w:b/>
              </w:rPr>
            </w:pPr>
            <w:proofErr w:type="gramStart"/>
            <w:r>
              <w:rPr>
                <w:b/>
              </w:rPr>
              <w:t>Component</w:t>
            </w:r>
            <w:proofErr w:type="gramEnd"/>
            <w:r>
              <w:rPr>
                <w:b/>
              </w:rPr>
              <w:t xml:space="preserve"> </w:t>
            </w:r>
            <w:r w:rsidR="00C34901">
              <w:rPr>
                <w:b/>
              </w:rPr>
              <w:t>(Office/Center) Director</w:t>
            </w:r>
          </w:p>
        </w:tc>
        <w:tc>
          <w:tcPr>
            <w:tcW w:w="2340" w:type="dxa"/>
          </w:tcPr>
          <w:p w14:paraId="2F560797" w14:textId="77777777" w:rsidR="008101DF" w:rsidRDefault="008101DF"/>
        </w:tc>
        <w:tc>
          <w:tcPr>
            <w:tcW w:w="2520" w:type="dxa"/>
          </w:tcPr>
          <w:p w14:paraId="2F560798" w14:textId="77777777" w:rsidR="008101DF" w:rsidRDefault="008101DF"/>
        </w:tc>
        <w:tc>
          <w:tcPr>
            <w:tcW w:w="1800" w:type="dxa"/>
          </w:tcPr>
          <w:p w14:paraId="2F560799" w14:textId="77777777" w:rsidR="008101DF" w:rsidRDefault="008101DF"/>
        </w:tc>
        <w:tc>
          <w:tcPr>
            <w:tcW w:w="1525" w:type="dxa"/>
          </w:tcPr>
          <w:p w14:paraId="2F56079A" w14:textId="77777777" w:rsidR="008101DF" w:rsidRDefault="008101DF"/>
        </w:tc>
      </w:tr>
      <w:tr w:rsidR="008101DF" w14:paraId="2F5607A1" w14:textId="77777777">
        <w:tc>
          <w:tcPr>
            <w:tcW w:w="2605" w:type="dxa"/>
            <w:vAlign w:val="center"/>
          </w:tcPr>
          <w:p w14:paraId="2F56079C" w14:textId="4E4BFFC6" w:rsidR="008101DF" w:rsidRDefault="007953E2">
            <w:pPr>
              <w:pStyle w:val="TableText"/>
              <w:rPr>
                <w:b/>
              </w:rPr>
            </w:pPr>
            <w:r>
              <w:rPr>
                <w:b/>
              </w:rPr>
              <w:t>Contracting Officer</w:t>
            </w:r>
            <w:r w:rsidR="006A3FEA">
              <w:rPr>
                <w:b/>
              </w:rPr>
              <w:t xml:space="preserve"> (CO)</w:t>
            </w:r>
          </w:p>
        </w:tc>
        <w:tc>
          <w:tcPr>
            <w:tcW w:w="2340" w:type="dxa"/>
          </w:tcPr>
          <w:p w14:paraId="2F56079D" w14:textId="77777777" w:rsidR="008101DF" w:rsidRDefault="008101DF"/>
        </w:tc>
        <w:tc>
          <w:tcPr>
            <w:tcW w:w="2520" w:type="dxa"/>
          </w:tcPr>
          <w:p w14:paraId="2F56079E" w14:textId="77777777" w:rsidR="008101DF" w:rsidRDefault="008101DF"/>
        </w:tc>
        <w:tc>
          <w:tcPr>
            <w:tcW w:w="1800" w:type="dxa"/>
          </w:tcPr>
          <w:p w14:paraId="2F56079F" w14:textId="77777777" w:rsidR="008101DF" w:rsidRDefault="008101DF"/>
        </w:tc>
        <w:tc>
          <w:tcPr>
            <w:tcW w:w="1525" w:type="dxa"/>
          </w:tcPr>
          <w:p w14:paraId="2F5607A0" w14:textId="77777777" w:rsidR="008101DF" w:rsidRDefault="008101DF"/>
        </w:tc>
      </w:tr>
    </w:tbl>
    <w:p w14:paraId="2F5607A8" w14:textId="77777777" w:rsidR="008101DF" w:rsidRDefault="008101DF"/>
    <w:p w14:paraId="2F5607A9" w14:textId="77777777" w:rsidR="008101DF" w:rsidRDefault="007953E2">
      <w:r>
        <w:br w:type="page"/>
      </w:r>
    </w:p>
    <w:p w14:paraId="2F5607AA" w14:textId="5D634FAF" w:rsidR="008101DF" w:rsidRDefault="007953E2">
      <w:pPr>
        <w:pStyle w:val="Heading1"/>
      </w:pPr>
      <w:r>
        <w:lastRenderedPageBreak/>
        <w:t xml:space="preserve">Section 2 – Appropriate Use of the </w:t>
      </w:r>
      <w:r w:rsidR="002E0082">
        <w:t xml:space="preserve">Health </w:t>
      </w:r>
      <w:r>
        <w:t>FFRDC – Alignment Requirements</w:t>
      </w:r>
    </w:p>
    <w:p w14:paraId="2F5607AB" w14:textId="45F4C630" w:rsidR="008101DF" w:rsidRDefault="007953E2">
      <w:r>
        <w:t xml:space="preserve">Projects awarded to the </w:t>
      </w:r>
      <w:r w:rsidR="002E0082">
        <w:t xml:space="preserve">Health </w:t>
      </w:r>
      <w:r>
        <w:t xml:space="preserve">FFRDC must meet a </w:t>
      </w:r>
      <w:r>
        <w:rPr>
          <w:b/>
        </w:rPr>
        <w:t>three-part test</w:t>
      </w:r>
      <w:r>
        <w:t xml:space="preserve">: 1) the requirements fall within contract Scope and Purpose; 2) the work </w:t>
      </w:r>
      <w:proofErr w:type="gramStart"/>
      <w:r>
        <w:t>demonstrates</w:t>
      </w:r>
      <w:proofErr w:type="gramEnd"/>
      <w:r>
        <w:t xml:space="preserve"> a need for the specialized FFRDC relationship; and 3) the effort aligns with the requesting Agency or Organization’s strategic goals and objectives.</w:t>
      </w:r>
    </w:p>
    <w:p w14:paraId="2F5607AC" w14:textId="77777777" w:rsidR="008101DF" w:rsidRDefault="007953E2">
      <w:pPr>
        <w:pStyle w:val="Heading2"/>
      </w:pPr>
      <w:r>
        <w:t>Part One – Scope and Purpose</w:t>
      </w:r>
    </w:p>
    <w:p w14:paraId="2F5607AD" w14:textId="77777777" w:rsidR="008101DF" w:rsidRDefault="007953E2">
      <w:pPr>
        <w:pStyle w:val="UnnumberedHeading"/>
        <w:spacing w:before="120"/>
        <w:rPr>
          <w:rFonts w:ascii="Times New Roman" w:hAnsi="Times New Roman"/>
          <w:sz w:val="18"/>
        </w:rPr>
      </w:pPr>
      <w:r>
        <w:rPr>
          <w:rFonts w:ascii="Times New Roman" w:hAnsi="Times New Roman"/>
          <w:sz w:val="18"/>
        </w:rPr>
        <w:t>Scope and Purpose</w:t>
      </w:r>
    </w:p>
    <w:tbl>
      <w:tblPr>
        <w:tblStyle w:val="TableGrid"/>
        <w:tblW w:w="0" w:type="auto"/>
        <w:tblLayout w:type="fixed"/>
        <w:tblCellMar>
          <w:left w:w="115" w:type="dxa"/>
          <w:right w:w="115" w:type="dxa"/>
        </w:tblCellMar>
        <w:tblLook w:val="04A0" w:firstRow="1" w:lastRow="0" w:firstColumn="1" w:lastColumn="0" w:noHBand="0" w:noVBand="1"/>
        <w:tblDescription w:val="This two-column table presents information on the scope and purpose. Column 1 consists of the elements (Background, Purpose, and Task Requirements) and column 2 presents the descriptions for each."/>
      </w:tblPr>
      <w:tblGrid>
        <w:gridCol w:w="4945"/>
        <w:gridCol w:w="5845"/>
      </w:tblGrid>
      <w:tr w:rsidR="008101DF" w14:paraId="2F5607B0" w14:textId="77777777">
        <w:trPr>
          <w:cantSplit/>
          <w:trHeight w:val="432"/>
          <w:tblHeader/>
        </w:trPr>
        <w:tc>
          <w:tcPr>
            <w:tcW w:w="4945" w:type="dxa"/>
            <w:shd w:val="clear" w:color="auto" w:fill="D9D9D9" w:themeFill="background1" w:themeFillShade="D9"/>
            <w:vAlign w:val="center"/>
          </w:tcPr>
          <w:p w14:paraId="2F5607AE" w14:textId="77777777" w:rsidR="008101DF" w:rsidRDefault="007953E2">
            <w:pPr>
              <w:pStyle w:val="TableColumnHeading"/>
            </w:pPr>
            <w:r>
              <w:t>Element</w:t>
            </w:r>
          </w:p>
        </w:tc>
        <w:tc>
          <w:tcPr>
            <w:tcW w:w="5845" w:type="dxa"/>
            <w:shd w:val="clear" w:color="auto" w:fill="D9D9D9" w:themeFill="background1" w:themeFillShade="D9"/>
            <w:vAlign w:val="center"/>
          </w:tcPr>
          <w:p w14:paraId="2F5607AF" w14:textId="77777777" w:rsidR="008101DF" w:rsidRDefault="007953E2">
            <w:pPr>
              <w:pStyle w:val="TableColumnHeading"/>
            </w:pPr>
            <w:r>
              <w:t>Description</w:t>
            </w:r>
          </w:p>
        </w:tc>
      </w:tr>
      <w:tr w:rsidR="008101DF" w14:paraId="2F5607B5" w14:textId="77777777">
        <w:trPr>
          <w:trHeight w:val="2177"/>
        </w:trPr>
        <w:tc>
          <w:tcPr>
            <w:tcW w:w="4945" w:type="dxa"/>
          </w:tcPr>
          <w:p w14:paraId="2F5607B1" w14:textId="77777777" w:rsidR="008101DF" w:rsidRDefault="007953E2">
            <w:pPr>
              <w:pStyle w:val="TableText"/>
              <w:rPr>
                <w:b/>
              </w:rPr>
            </w:pPr>
            <w:r>
              <w:rPr>
                <w:b/>
              </w:rPr>
              <w:t>Background</w:t>
            </w:r>
          </w:p>
          <w:p w14:paraId="2F5607B2" w14:textId="3BB92212" w:rsidR="008101DF" w:rsidRDefault="007953E2">
            <w:pPr>
              <w:pStyle w:val="TableText"/>
            </w:pPr>
            <w:proofErr w:type="gramStart"/>
            <w:r>
              <w:t>Provide</w:t>
            </w:r>
            <w:proofErr w:type="gramEnd"/>
            <w:r>
              <w:t xml:space="preserve"> a brief description of the context for this project, including prior efforts, e.g.</w:t>
            </w:r>
            <w:r w:rsidR="009D48B8">
              <w:t>,</w:t>
            </w:r>
            <w:r>
              <w:t xml:space="preserve"> implementation of law; improvement in quality; reduction in errors.</w:t>
            </w:r>
          </w:p>
          <w:p w14:paraId="2F5607B3" w14:textId="77777777" w:rsidR="008101DF" w:rsidRDefault="007953E2">
            <w:pPr>
              <w:pStyle w:val="TableText"/>
            </w:pPr>
            <w:r>
              <w:t xml:space="preserve">Describe any </w:t>
            </w:r>
            <w:proofErr w:type="gramStart"/>
            <w:r>
              <w:t>previous</w:t>
            </w:r>
            <w:proofErr w:type="gramEnd"/>
            <w:r>
              <w:t xml:space="preserve"> or existing FFRDC task orders or other contracts for efforts of similar scope (provide contract number, contractor, period of performance, brief description of work).</w:t>
            </w:r>
          </w:p>
        </w:tc>
        <w:tc>
          <w:tcPr>
            <w:tcW w:w="5845" w:type="dxa"/>
          </w:tcPr>
          <w:p w14:paraId="2F5607B4" w14:textId="77777777" w:rsidR="008101DF" w:rsidRDefault="008101DF">
            <w:pPr>
              <w:pStyle w:val="TableText"/>
            </w:pPr>
          </w:p>
        </w:tc>
      </w:tr>
      <w:tr w:rsidR="008101DF" w14:paraId="2F5607B9" w14:textId="77777777">
        <w:trPr>
          <w:trHeight w:val="1367"/>
        </w:trPr>
        <w:tc>
          <w:tcPr>
            <w:tcW w:w="4945" w:type="dxa"/>
          </w:tcPr>
          <w:p w14:paraId="2F5607B6" w14:textId="77777777" w:rsidR="008101DF" w:rsidRDefault="007953E2">
            <w:pPr>
              <w:pStyle w:val="TableText"/>
              <w:rPr>
                <w:b/>
              </w:rPr>
            </w:pPr>
            <w:r>
              <w:rPr>
                <w:b/>
              </w:rPr>
              <w:t>Purpose</w:t>
            </w:r>
          </w:p>
          <w:p w14:paraId="2F5607B7" w14:textId="21B3BD8B" w:rsidR="008101DF" w:rsidRDefault="007953E2">
            <w:pPr>
              <w:pStyle w:val="TableText"/>
            </w:pPr>
            <w:proofErr w:type="gramStart"/>
            <w:r>
              <w:t>Provide</w:t>
            </w:r>
            <w:proofErr w:type="gramEnd"/>
            <w:r>
              <w:t xml:space="preserve"> a brief description of the project’s intended purpose and impact, e.g., desired operational improvement. What will be different once this work is </w:t>
            </w:r>
            <w:proofErr w:type="gramStart"/>
            <w:r>
              <w:t>accomplished</w:t>
            </w:r>
            <w:proofErr w:type="gramEnd"/>
            <w:r>
              <w:t xml:space="preserve">? How does the project help achieve the core missions of CMS and HHS to enable providers to deliver better healthcare to beneficiaries at </w:t>
            </w:r>
            <w:r w:rsidR="009D48B8">
              <w:t xml:space="preserve">a </w:t>
            </w:r>
            <w:r>
              <w:t>lower cost?</w:t>
            </w:r>
          </w:p>
        </w:tc>
        <w:tc>
          <w:tcPr>
            <w:tcW w:w="5845" w:type="dxa"/>
          </w:tcPr>
          <w:p w14:paraId="2F5607B8" w14:textId="77777777" w:rsidR="008101DF" w:rsidRDefault="008101DF">
            <w:pPr>
              <w:pStyle w:val="TableText"/>
            </w:pPr>
          </w:p>
        </w:tc>
      </w:tr>
      <w:tr w:rsidR="008101DF" w14:paraId="2F5607BD" w14:textId="77777777" w:rsidTr="00CB2C53">
        <w:trPr>
          <w:trHeight w:val="962"/>
        </w:trPr>
        <w:tc>
          <w:tcPr>
            <w:tcW w:w="4945" w:type="dxa"/>
          </w:tcPr>
          <w:p w14:paraId="2F5607BA" w14:textId="77777777" w:rsidR="008101DF" w:rsidRDefault="007953E2">
            <w:pPr>
              <w:pStyle w:val="TableText"/>
              <w:rPr>
                <w:b/>
              </w:rPr>
            </w:pPr>
            <w:r>
              <w:rPr>
                <w:b/>
              </w:rPr>
              <w:t>Task Requirements</w:t>
            </w:r>
          </w:p>
          <w:p w14:paraId="2F5607BB" w14:textId="7BF04AAD" w:rsidR="008101DF" w:rsidRDefault="007953E2">
            <w:pPr>
              <w:pStyle w:val="TableText"/>
            </w:pPr>
            <w:proofErr w:type="gramStart"/>
            <w:r>
              <w:t>Provide</w:t>
            </w:r>
            <w:proofErr w:type="gramEnd"/>
            <w:r>
              <w:t xml:space="preserve"> top-level requirements for the tasking and key deliverables. </w:t>
            </w:r>
          </w:p>
        </w:tc>
        <w:tc>
          <w:tcPr>
            <w:tcW w:w="5845" w:type="dxa"/>
          </w:tcPr>
          <w:p w14:paraId="2F5607BC" w14:textId="77777777" w:rsidR="008101DF" w:rsidRDefault="008101DF">
            <w:pPr>
              <w:pStyle w:val="TableText"/>
            </w:pPr>
          </w:p>
        </w:tc>
      </w:tr>
      <w:tr w:rsidR="004D100F" w14:paraId="4F1D75C9" w14:textId="77777777" w:rsidTr="00CB2C53">
        <w:trPr>
          <w:trHeight w:val="1241"/>
        </w:trPr>
        <w:tc>
          <w:tcPr>
            <w:tcW w:w="4945" w:type="dxa"/>
          </w:tcPr>
          <w:p w14:paraId="6043C1CA" w14:textId="77777777" w:rsidR="004D100F" w:rsidRDefault="004D100F">
            <w:pPr>
              <w:pStyle w:val="TableText"/>
              <w:rPr>
                <w:b/>
              </w:rPr>
            </w:pPr>
            <w:r>
              <w:rPr>
                <w:b/>
              </w:rPr>
              <w:t>Transition Plan</w:t>
            </w:r>
          </w:p>
          <w:p w14:paraId="601CD6CA" w14:textId="5DB69DD7" w:rsidR="004D100F" w:rsidRPr="004D100F" w:rsidRDefault="004D100F">
            <w:pPr>
              <w:pStyle w:val="TableText"/>
              <w:rPr>
                <w:bCs/>
              </w:rPr>
            </w:pPr>
            <w:proofErr w:type="gramStart"/>
            <w:r>
              <w:rPr>
                <w:bCs/>
              </w:rPr>
              <w:t>Provide</w:t>
            </w:r>
            <w:proofErr w:type="gramEnd"/>
            <w:r>
              <w:rPr>
                <w:bCs/>
              </w:rPr>
              <w:t xml:space="preserve"> a high-level summary of your planned </w:t>
            </w:r>
            <w:r w:rsidR="00916C37">
              <w:rPr>
                <w:bCs/>
              </w:rPr>
              <w:t>approach to</w:t>
            </w:r>
            <w:r>
              <w:rPr>
                <w:bCs/>
              </w:rPr>
              <w:t xml:space="preserve"> transitioning work from the FFRDC to government or a commercial entity. </w:t>
            </w:r>
          </w:p>
        </w:tc>
        <w:tc>
          <w:tcPr>
            <w:tcW w:w="5845" w:type="dxa"/>
          </w:tcPr>
          <w:p w14:paraId="4D68F8CC" w14:textId="77777777" w:rsidR="004D100F" w:rsidRDefault="004D100F">
            <w:pPr>
              <w:pStyle w:val="TableText"/>
            </w:pPr>
          </w:p>
        </w:tc>
      </w:tr>
    </w:tbl>
    <w:p w14:paraId="2F5607BE" w14:textId="77777777" w:rsidR="008101DF" w:rsidRDefault="008101DF">
      <w:pPr>
        <w:rPr>
          <w:sz w:val="18"/>
          <w:szCs w:val="18"/>
        </w:rPr>
      </w:pPr>
    </w:p>
    <w:p w14:paraId="2F5607BF" w14:textId="77777777" w:rsidR="008101DF" w:rsidRDefault="007953E2">
      <w:pPr>
        <w:pStyle w:val="Heading2"/>
      </w:pPr>
      <w:r>
        <w:t>Part Two – Special Relationship</w:t>
      </w:r>
    </w:p>
    <w:p w14:paraId="2F5607C0" w14:textId="77777777" w:rsidR="008101DF" w:rsidRDefault="007953E2">
      <w:pPr>
        <w:keepNext/>
        <w:keepLines/>
      </w:pPr>
      <w:r>
        <w:t xml:space="preserve">Select the aspects of the special FFRDC relationship that </w:t>
      </w:r>
      <w:proofErr w:type="gramStart"/>
      <w:r>
        <w:t>are needed</w:t>
      </w:r>
      <w:proofErr w:type="gramEnd"/>
      <w:r>
        <w:t xml:space="preserve"> to perform the work successfully. (Select all that apply.)</w:t>
      </w:r>
    </w:p>
    <w:p w14:paraId="2F5607C1" w14:textId="77777777" w:rsidR="008101DF" w:rsidRDefault="007953E2">
      <w:pPr>
        <w:pStyle w:val="UnnumberedHeading"/>
        <w:spacing w:before="120"/>
        <w:rPr>
          <w:rFonts w:ascii="Times New Roman" w:hAnsi="Times New Roman"/>
          <w:sz w:val="18"/>
        </w:rPr>
      </w:pPr>
      <w:r>
        <w:rPr>
          <w:rFonts w:ascii="Times New Roman" w:hAnsi="Times New Roman"/>
          <w:sz w:val="18"/>
        </w:rPr>
        <w:t>Special Relationship – Qualities</w:t>
      </w:r>
    </w:p>
    <w:tbl>
      <w:tblPr>
        <w:tblStyle w:val="TableGrid"/>
        <w:tblW w:w="0" w:type="auto"/>
        <w:jc w:val="center"/>
        <w:tblLayout w:type="fixed"/>
        <w:tblCellMar>
          <w:left w:w="115" w:type="dxa"/>
          <w:right w:w="115" w:type="dxa"/>
        </w:tblCellMar>
        <w:tblLook w:val="04A0" w:firstRow="1" w:lastRow="0" w:firstColumn="1" w:lastColumn="0" w:noHBand="0" w:noVBand="1"/>
        <w:tblDescription w:val="This two-column table presents the qualities of the special relationship in column 1 and entry of yes (&quot;Y&quot;) or no (&quot;N&quot;) in column 2.&#10;"/>
      </w:tblPr>
      <w:tblGrid>
        <w:gridCol w:w="8995"/>
        <w:gridCol w:w="810"/>
      </w:tblGrid>
      <w:tr w:rsidR="008101DF" w14:paraId="2F5607C4" w14:textId="77777777">
        <w:trPr>
          <w:cantSplit/>
          <w:trHeight w:val="432"/>
          <w:tblHeader/>
          <w:jc w:val="center"/>
        </w:trPr>
        <w:tc>
          <w:tcPr>
            <w:tcW w:w="8995" w:type="dxa"/>
            <w:shd w:val="clear" w:color="auto" w:fill="D9D9D9" w:themeFill="background1" w:themeFillShade="D9"/>
            <w:vAlign w:val="center"/>
          </w:tcPr>
          <w:p w14:paraId="2F5607C2" w14:textId="77777777" w:rsidR="008101DF" w:rsidRDefault="007953E2">
            <w:pPr>
              <w:pStyle w:val="TableColumnHeading"/>
            </w:pPr>
            <w:r>
              <w:t>Qualities</w:t>
            </w:r>
          </w:p>
        </w:tc>
        <w:tc>
          <w:tcPr>
            <w:tcW w:w="810" w:type="dxa"/>
            <w:shd w:val="clear" w:color="auto" w:fill="D9D9D9" w:themeFill="background1" w:themeFillShade="D9"/>
            <w:vAlign w:val="center"/>
          </w:tcPr>
          <w:p w14:paraId="2F5607C3" w14:textId="77777777" w:rsidR="008101DF" w:rsidRDefault="007953E2">
            <w:pPr>
              <w:pStyle w:val="TableColumnHeading"/>
            </w:pPr>
            <w:r>
              <w:t>Y / N</w:t>
            </w:r>
          </w:p>
        </w:tc>
      </w:tr>
      <w:tr w:rsidR="008101DF" w14:paraId="2F5607C7" w14:textId="77777777">
        <w:trPr>
          <w:trHeight w:val="144"/>
          <w:jc w:val="center"/>
        </w:trPr>
        <w:tc>
          <w:tcPr>
            <w:tcW w:w="8995" w:type="dxa"/>
          </w:tcPr>
          <w:p w14:paraId="2F5607C5" w14:textId="77777777" w:rsidR="008101DF" w:rsidRDefault="007953E2">
            <w:pPr>
              <w:pStyle w:val="TableText"/>
            </w:pPr>
            <w:r>
              <w:t>Objectivity &amp; Independence</w:t>
            </w:r>
          </w:p>
        </w:tc>
        <w:tc>
          <w:tcPr>
            <w:tcW w:w="810" w:type="dxa"/>
          </w:tcPr>
          <w:p w14:paraId="2F5607C6" w14:textId="77777777" w:rsidR="008101DF" w:rsidRDefault="008101DF">
            <w:pPr>
              <w:pStyle w:val="TableTextCenter"/>
            </w:pPr>
          </w:p>
        </w:tc>
      </w:tr>
      <w:tr w:rsidR="008101DF" w14:paraId="2F5607CA" w14:textId="77777777">
        <w:trPr>
          <w:trHeight w:val="141"/>
          <w:jc w:val="center"/>
        </w:trPr>
        <w:tc>
          <w:tcPr>
            <w:tcW w:w="8995" w:type="dxa"/>
          </w:tcPr>
          <w:p w14:paraId="2F5607C8" w14:textId="77777777" w:rsidR="008101DF" w:rsidRDefault="007953E2">
            <w:pPr>
              <w:pStyle w:val="TableText"/>
            </w:pPr>
            <w:r>
              <w:t>Freedom from Conflicts of Interest</w:t>
            </w:r>
          </w:p>
        </w:tc>
        <w:tc>
          <w:tcPr>
            <w:tcW w:w="810" w:type="dxa"/>
          </w:tcPr>
          <w:p w14:paraId="2F5607C9" w14:textId="77777777" w:rsidR="008101DF" w:rsidRDefault="008101DF">
            <w:pPr>
              <w:pStyle w:val="TableTextCenter"/>
            </w:pPr>
          </w:p>
        </w:tc>
      </w:tr>
      <w:tr w:rsidR="008101DF" w14:paraId="2F5607CD" w14:textId="77777777">
        <w:trPr>
          <w:trHeight w:val="141"/>
          <w:jc w:val="center"/>
        </w:trPr>
        <w:tc>
          <w:tcPr>
            <w:tcW w:w="8995" w:type="dxa"/>
          </w:tcPr>
          <w:p w14:paraId="2F5607CB" w14:textId="77777777" w:rsidR="008101DF" w:rsidRDefault="007953E2">
            <w:pPr>
              <w:pStyle w:val="TableText"/>
            </w:pPr>
            <w:r>
              <w:t>Special Access to sensitive or proprietary information</w:t>
            </w:r>
          </w:p>
        </w:tc>
        <w:tc>
          <w:tcPr>
            <w:tcW w:w="810" w:type="dxa"/>
          </w:tcPr>
          <w:p w14:paraId="2F5607CC" w14:textId="77777777" w:rsidR="008101DF" w:rsidRDefault="008101DF">
            <w:pPr>
              <w:pStyle w:val="TableTextCenter"/>
            </w:pPr>
          </w:p>
        </w:tc>
      </w:tr>
      <w:tr w:rsidR="008101DF" w14:paraId="2F5607D0" w14:textId="77777777">
        <w:trPr>
          <w:trHeight w:val="141"/>
          <w:jc w:val="center"/>
        </w:trPr>
        <w:tc>
          <w:tcPr>
            <w:tcW w:w="8995" w:type="dxa"/>
            <w:vAlign w:val="center"/>
          </w:tcPr>
          <w:p w14:paraId="2F5607CE" w14:textId="77777777" w:rsidR="008101DF" w:rsidRDefault="007953E2">
            <w:pPr>
              <w:pStyle w:val="TableText"/>
            </w:pPr>
            <w:r>
              <w:t>Comprehensive knowledge of Agency needs/institutional memory</w:t>
            </w:r>
          </w:p>
        </w:tc>
        <w:tc>
          <w:tcPr>
            <w:tcW w:w="810" w:type="dxa"/>
          </w:tcPr>
          <w:p w14:paraId="2F5607CF" w14:textId="77777777" w:rsidR="008101DF" w:rsidRDefault="008101DF">
            <w:pPr>
              <w:pStyle w:val="TableTextCenter"/>
            </w:pPr>
          </w:p>
        </w:tc>
      </w:tr>
      <w:tr w:rsidR="008101DF" w14:paraId="2F5607D3" w14:textId="77777777">
        <w:trPr>
          <w:trHeight w:val="141"/>
          <w:jc w:val="center"/>
        </w:trPr>
        <w:tc>
          <w:tcPr>
            <w:tcW w:w="8995" w:type="dxa"/>
            <w:vAlign w:val="center"/>
          </w:tcPr>
          <w:p w14:paraId="2F5607D1" w14:textId="77777777" w:rsidR="008101DF" w:rsidRDefault="007953E2">
            <w:pPr>
              <w:pStyle w:val="TableText"/>
            </w:pPr>
            <w:r>
              <w:t>Quick Response Capability</w:t>
            </w:r>
          </w:p>
        </w:tc>
        <w:tc>
          <w:tcPr>
            <w:tcW w:w="810" w:type="dxa"/>
          </w:tcPr>
          <w:p w14:paraId="2F5607D2" w14:textId="77777777" w:rsidR="008101DF" w:rsidRDefault="008101DF">
            <w:pPr>
              <w:pStyle w:val="TableTextCenter"/>
            </w:pPr>
          </w:p>
        </w:tc>
      </w:tr>
      <w:tr w:rsidR="008101DF" w14:paraId="2F5607D6" w14:textId="77777777">
        <w:trPr>
          <w:trHeight w:val="141"/>
          <w:jc w:val="center"/>
        </w:trPr>
        <w:tc>
          <w:tcPr>
            <w:tcW w:w="8995" w:type="dxa"/>
            <w:vAlign w:val="center"/>
          </w:tcPr>
          <w:p w14:paraId="2F5607D4" w14:textId="77777777" w:rsidR="008101DF" w:rsidRDefault="007953E2">
            <w:pPr>
              <w:pStyle w:val="TableText"/>
            </w:pPr>
            <w:r>
              <w:t>Long-Term Continuity</w:t>
            </w:r>
          </w:p>
        </w:tc>
        <w:tc>
          <w:tcPr>
            <w:tcW w:w="810" w:type="dxa"/>
          </w:tcPr>
          <w:p w14:paraId="2F5607D5" w14:textId="77777777" w:rsidR="008101DF" w:rsidRDefault="008101DF">
            <w:pPr>
              <w:pStyle w:val="TableTextCenter"/>
            </w:pPr>
          </w:p>
        </w:tc>
      </w:tr>
      <w:tr w:rsidR="008101DF" w14:paraId="2F5607D9" w14:textId="77777777">
        <w:trPr>
          <w:trHeight w:val="323"/>
          <w:jc w:val="center"/>
        </w:trPr>
        <w:tc>
          <w:tcPr>
            <w:tcW w:w="8995" w:type="dxa"/>
          </w:tcPr>
          <w:p w14:paraId="2F5607D7" w14:textId="77777777" w:rsidR="008101DF" w:rsidRDefault="007953E2">
            <w:pPr>
              <w:pStyle w:val="TableText"/>
            </w:pPr>
            <w:r>
              <w:t>Comprehensive knowledge of the health care policy, business, delivery, quality improvement, and Health IT</w:t>
            </w:r>
          </w:p>
        </w:tc>
        <w:tc>
          <w:tcPr>
            <w:tcW w:w="810" w:type="dxa"/>
          </w:tcPr>
          <w:p w14:paraId="2F5607D8" w14:textId="77777777" w:rsidR="008101DF" w:rsidRDefault="008101DF">
            <w:pPr>
              <w:pStyle w:val="TableTextCenter"/>
            </w:pPr>
          </w:p>
        </w:tc>
      </w:tr>
    </w:tbl>
    <w:p w14:paraId="2F5607DA" w14:textId="77777777" w:rsidR="008101DF" w:rsidRDefault="008101DF">
      <w:pPr>
        <w:rPr>
          <w:sz w:val="18"/>
          <w:szCs w:val="18"/>
        </w:rPr>
      </w:pPr>
    </w:p>
    <w:p w14:paraId="2F5607DB" w14:textId="77777777" w:rsidR="008101DF" w:rsidRDefault="007953E2">
      <w:pPr>
        <w:pStyle w:val="UnnumberedHeading"/>
        <w:spacing w:before="120"/>
        <w:rPr>
          <w:rFonts w:ascii="Times New Roman" w:hAnsi="Times New Roman"/>
          <w:sz w:val="18"/>
        </w:rPr>
      </w:pPr>
      <w:r>
        <w:rPr>
          <w:rFonts w:ascii="Times New Roman" w:hAnsi="Times New Roman"/>
          <w:sz w:val="18"/>
        </w:rPr>
        <w:lastRenderedPageBreak/>
        <w:t>Special Relationship – Additional Insight</w:t>
      </w:r>
    </w:p>
    <w:tbl>
      <w:tblPr>
        <w:tblStyle w:val="TableGrid"/>
        <w:tblW w:w="0" w:type="auto"/>
        <w:tblLayout w:type="fixed"/>
        <w:tblCellMar>
          <w:left w:w="115" w:type="dxa"/>
          <w:right w:w="115" w:type="dxa"/>
        </w:tblCellMar>
        <w:tblLook w:val="04A0" w:firstRow="1" w:lastRow="0" w:firstColumn="1" w:lastColumn="0" w:noHBand="0" w:noVBand="1"/>
        <w:tblDescription w:val="This two-column tablel presents additional insight into the special relationship in column 1 and the description of the insight in column 2."/>
      </w:tblPr>
      <w:tblGrid>
        <w:gridCol w:w="4945"/>
        <w:gridCol w:w="5845"/>
      </w:tblGrid>
      <w:tr w:rsidR="008101DF" w14:paraId="2F5607DE" w14:textId="77777777">
        <w:trPr>
          <w:cantSplit/>
          <w:trHeight w:val="432"/>
          <w:tblHeader/>
        </w:trPr>
        <w:tc>
          <w:tcPr>
            <w:tcW w:w="4945" w:type="dxa"/>
            <w:shd w:val="clear" w:color="auto" w:fill="D9D9D9" w:themeFill="background1" w:themeFillShade="D9"/>
            <w:vAlign w:val="center"/>
          </w:tcPr>
          <w:p w14:paraId="2F5607DC" w14:textId="77777777" w:rsidR="008101DF" w:rsidRDefault="007953E2">
            <w:pPr>
              <w:pStyle w:val="TableColumnHeading"/>
            </w:pPr>
            <w:r>
              <w:t>Additional Insight</w:t>
            </w:r>
          </w:p>
        </w:tc>
        <w:tc>
          <w:tcPr>
            <w:tcW w:w="5845" w:type="dxa"/>
            <w:shd w:val="clear" w:color="auto" w:fill="D9D9D9" w:themeFill="background1" w:themeFillShade="D9"/>
            <w:vAlign w:val="center"/>
          </w:tcPr>
          <w:p w14:paraId="2F5607DD" w14:textId="77777777" w:rsidR="008101DF" w:rsidRDefault="007953E2">
            <w:pPr>
              <w:pStyle w:val="TableColumnHeading"/>
            </w:pPr>
            <w:r>
              <w:t>Description</w:t>
            </w:r>
          </w:p>
        </w:tc>
      </w:tr>
      <w:tr w:rsidR="008101DF" w14:paraId="2F5607E4" w14:textId="77777777" w:rsidTr="00194029">
        <w:trPr>
          <w:trHeight w:val="2438"/>
        </w:trPr>
        <w:tc>
          <w:tcPr>
            <w:tcW w:w="4945" w:type="dxa"/>
          </w:tcPr>
          <w:p w14:paraId="1ECE49B0" w14:textId="7B66D523" w:rsidR="00212244" w:rsidRPr="00BC01A2" w:rsidRDefault="00212244">
            <w:pPr>
              <w:pStyle w:val="TableText"/>
              <w:rPr>
                <w:b/>
                <w:bCs/>
              </w:rPr>
            </w:pPr>
            <w:r>
              <w:rPr>
                <w:b/>
                <w:bCs/>
              </w:rPr>
              <w:t>Special Relationship Qualities</w:t>
            </w:r>
          </w:p>
          <w:p w14:paraId="2F5607E2" w14:textId="10999419" w:rsidR="008101DF" w:rsidRDefault="00B22C3E" w:rsidP="00194029">
            <w:pPr>
              <w:pStyle w:val="TableText"/>
            </w:pPr>
            <w:r>
              <w:t>Describe</w:t>
            </w:r>
            <w:r w:rsidR="007953E2">
              <w:t xml:space="preserve"> </w:t>
            </w:r>
            <w:r w:rsidR="007953E2" w:rsidRPr="00421284">
              <w:rPr>
                <w:b/>
                <w:bCs/>
                <w:i/>
                <w:iCs/>
              </w:rPr>
              <w:t>how</w:t>
            </w:r>
            <w:r w:rsidR="007953E2">
              <w:t xml:space="preserve"> </w:t>
            </w:r>
            <w:r w:rsidR="00DF482E">
              <w:t xml:space="preserve">each of </w:t>
            </w:r>
            <w:r w:rsidR="007953E2">
              <w:t xml:space="preserve">the special qualities </w:t>
            </w:r>
            <w:r w:rsidR="00DF482E">
              <w:t xml:space="preserve">chosen above </w:t>
            </w:r>
            <w:r w:rsidR="007953E2">
              <w:t xml:space="preserve">are needed for the FFRDC to </w:t>
            </w:r>
            <w:proofErr w:type="gramStart"/>
            <w:r w:rsidR="007953E2">
              <w:t>accomplish</w:t>
            </w:r>
            <w:proofErr w:type="gramEnd"/>
            <w:r w:rsidR="007953E2">
              <w:t xml:space="preserve"> the requirements most effectively.</w:t>
            </w:r>
            <w:r w:rsidR="00421284">
              <w:t xml:space="preserve"> See instructions, Part 2 – Special Relationship, for </w:t>
            </w:r>
            <w:proofErr w:type="gramStart"/>
            <w:r w:rsidR="00421284">
              <w:t>additional</w:t>
            </w:r>
            <w:proofErr w:type="gramEnd"/>
            <w:r w:rsidR="00421284">
              <w:t xml:space="preserve"> information about how to describe the qualities</w:t>
            </w:r>
            <w:r w:rsidR="00A52629">
              <w:t xml:space="preserve"> and their importance for your work</w:t>
            </w:r>
            <w:r w:rsidR="00421284">
              <w:t xml:space="preserve">. </w:t>
            </w:r>
          </w:p>
        </w:tc>
        <w:tc>
          <w:tcPr>
            <w:tcW w:w="5845" w:type="dxa"/>
          </w:tcPr>
          <w:p w14:paraId="2F5607E3" w14:textId="77777777" w:rsidR="008101DF" w:rsidRDefault="008101DF">
            <w:pPr>
              <w:pStyle w:val="TableText"/>
            </w:pPr>
          </w:p>
        </w:tc>
      </w:tr>
      <w:tr w:rsidR="008B5E0B" w14:paraId="62592246" w14:textId="77777777" w:rsidTr="00194029">
        <w:trPr>
          <w:trHeight w:val="2582"/>
        </w:trPr>
        <w:tc>
          <w:tcPr>
            <w:tcW w:w="4945" w:type="dxa"/>
          </w:tcPr>
          <w:p w14:paraId="5D90284F" w14:textId="664A8386" w:rsidR="00212244" w:rsidRPr="00BC01A2" w:rsidRDefault="00212244">
            <w:pPr>
              <w:pStyle w:val="TableText"/>
              <w:rPr>
                <w:b/>
                <w:bCs/>
              </w:rPr>
            </w:pPr>
            <w:r>
              <w:rPr>
                <w:b/>
                <w:bCs/>
              </w:rPr>
              <w:t>Market Research</w:t>
            </w:r>
          </w:p>
          <w:p w14:paraId="4FB0DB9C" w14:textId="0B643452" w:rsidR="008B5E0B" w:rsidDel="00B22C3E" w:rsidRDefault="001E4157">
            <w:pPr>
              <w:pStyle w:val="TableText"/>
            </w:pPr>
            <w:r w:rsidRPr="00D21226">
              <w:t xml:space="preserve">Describe the specific market </w:t>
            </w:r>
            <w:r w:rsidRPr="00194029">
              <w:t>research conducted</w:t>
            </w:r>
            <w:r w:rsidRPr="00194029">
              <w:rPr>
                <w:shd w:val="clear" w:color="auto" w:fill="FFFFFF" w:themeFill="background1"/>
              </w:rPr>
              <w:t xml:space="preserve">. </w:t>
            </w:r>
            <w:r w:rsidR="008B5E0B" w:rsidRPr="00194029">
              <w:t>Briefly</w:t>
            </w:r>
            <w:r w:rsidR="008B5E0B" w:rsidRPr="001E4157">
              <w:t xml:space="preserve"> describe the alternative</w:t>
            </w:r>
            <w:r w:rsidR="008B5E0B">
              <w:t xml:space="preserve"> sources considered for this work and why using the FFRDC is the most effective </w:t>
            </w:r>
            <w:proofErr w:type="gramStart"/>
            <w:r w:rsidR="008B5E0B">
              <w:t>option</w:t>
            </w:r>
            <w:proofErr w:type="gramEnd"/>
            <w:r w:rsidR="008B5E0B">
              <w:t xml:space="preserve"> to accomplish desired objectives and outcomes. </w:t>
            </w:r>
            <w:r>
              <w:t>See instructions, Part 2 – Special Relationship</w:t>
            </w:r>
            <w:r w:rsidR="00D21226">
              <w:t xml:space="preserve">, for </w:t>
            </w:r>
            <w:proofErr w:type="gramStart"/>
            <w:r w:rsidR="00D21226">
              <w:t>additional</w:t>
            </w:r>
            <w:proofErr w:type="gramEnd"/>
            <w:r w:rsidR="00D21226">
              <w:t xml:space="preserve"> information about how to describe your market research.</w:t>
            </w:r>
            <w:r>
              <w:t xml:space="preserve"> </w:t>
            </w:r>
          </w:p>
        </w:tc>
        <w:tc>
          <w:tcPr>
            <w:tcW w:w="5845" w:type="dxa"/>
          </w:tcPr>
          <w:p w14:paraId="4EE5D640" w14:textId="77777777" w:rsidR="008B5E0B" w:rsidRDefault="008B5E0B">
            <w:pPr>
              <w:pStyle w:val="TableText"/>
            </w:pPr>
          </w:p>
        </w:tc>
      </w:tr>
    </w:tbl>
    <w:p w14:paraId="2F5607E5" w14:textId="77777777" w:rsidR="008101DF" w:rsidRDefault="008101DF">
      <w:pPr>
        <w:rPr>
          <w:sz w:val="18"/>
          <w:szCs w:val="18"/>
        </w:rPr>
      </w:pPr>
    </w:p>
    <w:p w14:paraId="2F5607E6" w14:textId="77777777" w:rsidR="008101DF" w:rsidRDefault="007953E2">
      <w:pPr>
        <w:pStyle w:val="Heading2"/>
      </w:pPr>
      <w:r>
        <w:t>Part Three – Strategic Alignment</w:t>
      </w:r>
    </w:p>
    <w:p w14:paraId="2F5607E7" w14:textId="77777777" w:rsidR="008101DF" w:rsidRDefault="007953E2">
      <w:pPr>
        <w:pStyle w:val="UnnumberedHeading"/>
        <w:spacing w:before="120"/>
        <w:rPr>
          <w:rFonts w:ascii="Times New Roman" w:hAnsi="Times New Roman"/>
          <w:sz w:val="18"/>
        </w:rPr>
      </w:pPr>
      <w:r>
        <w:rPr>
          <w:rFonts w:ascii="Times New Roman" w:hAnsi="Times New Roman"/>
          <w:sz w:val="18"/>
        </w:rPr>
        <w:t>Strategic Alignment – Outcomes</w:t>
      </w:r>
    </w:p>
    <w:tbl>
      <w:tblPr>
        <w:tblStyle w:val="TableGrid"/>
        <w:tblW w:w="10795" w:type="dxa"/>
        <w:tblLayout w:type="fixed"/>
        <w:tblCellMar>
          <w:left w:w="115" w:type="dxa"/>
          <w:right w:w="115" w:type="dxa"/>
        </w:tblCellMar>
        <w:tblLook w:val="04A0" w:firstRow="1" w:lastRow="0" w:firstColumn="1" w:lastColumn="0" w:noHBand="0" w:noVBand="1"/>
        <w:tblDescription w:val="This three-column table presents the outcomes of the strategic alignment. Column 1 describes the project outcomes; column 2 presents outcomes 1, 2, 3, and 4; and column 3 presents the applicable success criteria and evidence for each respective outcome."/>
      </w:tblPr>
      <w:tblGrid>
        <w:gridCol w:w="3775"/>
        <w:gridCol w:w="3510"/>
        <w:gridCol w:w="3510"/>
      </w:tblGrid>
      <w:tr w:rsidR="008101DF" w14:paraId="2F5607EB" w14:textId="77777777">
        <w:trPr>
          <w:cantSplit/>
          <w:trHeight w:val="432"/>
          <w:tblHeader/>
        </w:trPr>
        <w:tc>
          <w:tcPr>
            <w:tcW w:w="3775" w:type="dxa"/>
            <w:shd w:val="clear" w:color="auto" w:fill="D9D9D9" w:themeFill="background1" w:themeFillShade="D9"/>
            <w:vAlign w:val="center"/>
          </w:tcPr>
          <w:p w14:paraId="2F5607E8" w14:textId="77777777" w:rsidR="008101DF" w:rsidRDefault="007953E2">
            <w:pPr>
              <w:pStyle w:val="TableColumnHeading"/>
            </w:pPr>
            <w:r>
              <w:t>Project Outcomes</w:t>
            </w:r>
          </w:p>
        </w:tc>
        <w:tc>
          <w:tcPr>
            <w:tcW w:w="3510" w:type="dxa"/>
            <w:tcBorders>
              <w:bottom w:val="single" w:sz="4" w:space="0" w:color="auto"/>
            </w:tcBorders>
            <w:shd w:val="clear" w:color="auto" w:fill="D9D9D9" w:themeFill="background1" w:themeFillShade="D9"/>
            <w:vAlign w:val="center"/>
          </w:tcPr>
          <w:p w14:paraId="2F5607E9" w14:textId="77777777" w:rsidR="008101DF" w:rsidRDefault="007953E2">
            <w:pPr>
              <w:pStyle w:val="TableColumnHeading"/>
            </w:pPr>
            <w:r>
              <w:t xml:space="preserve">Outcome </w:t>
            </w:r>
          </w:p>
        </w:tc>
        <w:tc>
          <w:tcPr>
            <w:tcW w:w="3510" w:type="dxa"/>
            <w:tcBorders>
              <w:bottom w:val="single" w:sz="4" w:space="0" w:color="auto"/>
            </w:tcBorders>
            <w:shd w:val="clear" w:color="auto" w:fill="D9D9D9" w:themeFill="background1" w:themeFillShade="D9"/>
            <w:vAlign w:val="center"/>
          </w:tcPr>
          <w:p w14:paraId="2F5607EA" w14:textId="77777777" w:rsidR="008101DF" w:rsidRDefault="007953E2">
            <w:pPr>
              <w:pStyle w:val="TableColumnHeading"/>
            </w:pPr>
            <w:r>
              <w:t>Success Criteria and Evidence</w:t>
            </w:r>
          </w:p>
        </w:tc>
      </w:tr>
      <w:tr w:rsidR="008101DF" w14:paraId="2F5607F5" w14:textId="77777777">
        <w:trPr>
          <w:trHeight w:val="530"/>
        </w:trPr>
        <w:tc>
          <w:tcPr>
            <w:tcW w:w="3775" w:type="dxa"/>
            <w:tcBorders>
              <w:bottom w:val="nil"/>
            </w:tcBorders>
          </w:tcPr>
          <w:p w14:paraId="2F5607EC" w14:textId="23BC7873" w:rsidR="008101DF" w:rsidRDefault="007953E2">
            <w:pPr>
              <w:pStyle w:val="TableText"/>
            </w:pPr>
            <w:r>
              <w:t xml:space="preserve">Describe the outcome(s) that this specific Task Order </w:t>
            </w:r>
            <w:proofErr w:type="gramStart"/>
            <w:r>
              <w:t>is expected</w:t>
            </w:r>
            <w:proofErr w:type="gramEnd"/>
            <w:r>
              <w:t xml:space="preserve"> to achieve by the end of the Period of Performance. What will be incrementally better because of the work? Categories to consider include what the sponsor expects to achieve in terms of:</w:t>
            </w:r>
          </w:p>
          <w:p w14:paraId="2F5607ED" w14:textId="77777777" w:rsidR="008101DF" w:rsidRDefault="007953E2">
            <w:pPr>
              <w:pStyle w:val="TableBullet"/>
            </w:pPr>
            <w:r>
              <w:t>Reduced Risk</w:t>
            </w:r>
          </w:p>
          <w:p w14:paraId="2F5607EE" w14:textId="77777777" w:rsidR="008101DF" w:rsidRDefault="007953E2">
            <w:pPr>
              <w:pStyle w:val="TableBullet"/>
            </w:pPr>
            <w:r>
              <w:t>Qualitative Improvement</w:t>
            </w:r>
          </w:p>
          <w:p w14:paraId="2F5607EF" w14:textId="77777777" w:rsidR="008101DF" w:rsidRDefault="007953E2">
            <w:pPr>
              <w:pStyle w:val="TableBullet"/>
            </w:pPr>
            <w:r>
              <w:t>Improved Operational Efficiency</w:t>
            </w:r>
          </w:p>
          <w:p w14:paraId="2F5607F0" w14:textId="77777777" w:rsidR="008101DF" w:rsidRDefault="007953E2">
            <w:pPr>
              <w:pStyle w:val="TableBullet"/>
            </w:pPr>
            <w:r>
              <w:t>Quantitative Cost Savings</w:t>
            </w:r>
          </w:p>
          <w:p w14:paraId="2F5607F1" w14:textId="77777777" w:rsidR="008101DF" w:rsidRDefault="007953E2">
            <w:pPr>
              <w:pStyle w:val="TableBullet"/>
            </w:pPr>
            <w:r>
              <w:t>New Capabilities for the Sponsor</w:t>
            </w:r>
          </w:p>
          <w:p w14:paraId="2F5607F2" w14:textId="6F509F56" w:rsidR="008101DF" w:rsidRDefault="007953E2">
            <w:pPr>
              <w:pStyle w:val="TableText"/>
              <w:spacing w:before="120"/>
            </w:pPr>
            <w:r>
              <w:t xml:space="preserve">Describe the success criteria and evidence that will </w:t>
            </w:r>
            <w:proofErr w:type="gramStart"/>
            <w:r>
              <w:t>demonstrate</w:t>
            </w:r>
            <w:proofErr w:type="gramEnd"/>
            <w:r>
              <w:t xml:space="preserve"> that </w:t>
            </w:r>
            <w:r w:rsidR="002E0082">
              <w:t xml:space="preserve">the Health FFRDC </w:t>
            </w:r>
            <w:r>
              <w:t xml:space="preserve">delivered the desired outcome. What fact(s) (understandable by someone without deep context about the project) will </w:t>
            </w:r>
            <w:proofErr w:type="gramStart"/>
            <w:r>
              <w:t>provide</w:t>
            </w:r>
            <w:proofErr w:type="gramEnd"/>
            <w:r>
              <w:t xml:space="preserve"> evidence that the project outcome is achieved by the end of the Period of Performance?</w:t>
            </w:r>
          </w:p>
        </w:tc>
        <w:tc>
          <w:tcPr>
            <w:tcW w:w="3510" w:type="dxa"/>
            <w:tcBorders>
              <w:bottom w:val="single" w:sz="4" w:space="0" w:color="auto"/>
            </w:tcBorders>
          </w:tcPr>
          <w:p w14:paraId="2F5607F3" w14:textId="77777777" w:rsidR="008101DF" w:rsidRDefault="007953E2">
            <w:pPr>
              <w:pStyle w:val="TableText"/>
            </w:pPr>
            <w:r>
              <w:t>Outcome 1:</w:t>
            </w:r>
          </w:p>
        </w:tc>
        <w:tc>
          <w:tcPr>
            <w:tcW w:w="3510" w:type="dxa"/>
            <w:tcBorders>
              <w:bottom w:val="single" w:sz="4" w:space="0" w:color="auto"/>
            </w:tcBorders>
          </w:tcPr>
          <w:p w14:paraId="2F5607F4" w14:textId="77777777" w:rsidR="008101DF" w:rsidRDefault="008101DF">
            <w:pPr>
              <w:pStyle w:val="TableText"/>
            </w:pPr>
          </w:p>
        </w:tc>
      </w:tr>
      <w:tr w:rsidR="008101DF" w14:paraId="2F5607F9" w14:textId="77777777">
        <w:trPr>
          <w:trHeight w:val="782"/>
        </w:trPr>
        <w:tc>
          <w:tcPr>
            <w:tcW w:w="3775" w:type="dxa"/>
            <w:tcBorders>
              <w:top w:val="nil"/>
              <w:bottom w:val="nil"/>
            </w:tcBorders>
          </w:tcPr>
          <w:p w14:paraId="2F5607F6" w14:textId="77777777" w:rsidR="008101DF" w:rsidRDefault="008101DF">
            <w:pPr>
              <w:rPr>
                <w:sz w:val="20"/>
                <w:szCs w:val="20"/>
              </w:rPr>
            </w:pPr>
          </w:p>
        </w:tc>
        <w:tc>
          <w:tcPr>
            <w:tcW w:w="3510" w:type="dxa"/>
            <w:tcBorders>
              <w:bottom w:val="single" w:sz="4" w:space="0" w:color="auto"/>
            </w:tcBorders>
          </w:tcPr>
          <w:p w14:paraId="2F5607F7" w14:textId="77777777" w:rsidR="008101DF" w:rsidRDefault="007953E2">
            <w:pPr>
              <w:pStyle w:val="TableText"/>
            </w:pPr>
            <w:r>
              <w:t>Outcome 2:</w:t>
            </w:r>
          </w:p>
        </w:tc>
        <w:tc>
          <w:tcPr>
            <w:tcW w:w="3510" w:type="dxa"/>
            <w:tcBorders>
              <w:bottom w:val="single" w:sz="4" w:space="0" w:color="auto"/>
            </w:tcBorders>
          </w:tcPr>
          <w:p w14:paraId="2F5607F8" w14:textId="77777777" w:rsidR="008101DF" w:rsidRDefault="008101DF">
            <w:pPr>
              <w:pStyle w:val="TableText"/>
            </w:pPr>
          </w:p>
        </w:tc>
      </w:tr>
      <w:tr w:rsidR="008101DF" w14:paraId="2F5607FD" w14:textId="77777777">
        <w:trPr>
          <w:trHeight w:val="728"/>
        </w:trPr>
        <w:tc>
          <w:tcPr>
            <w:tcW w:w="3775" w:type="dxa"/>
            <w:tcBorders>
              <w:top w:val="nil"/>
              <w:bottom w:val="nil"/>
            </w:tcBorders>
          </w:tcPr>
          <w:p w14:paraId="2F5607FA" w14:textId="77777777" w:rsidR="008101DF" w:rsidRDefault="008101DF">
            <w:pPr>
              <w:rPr>
                <w:sz w:val="20"/>
                <w:szCs w:val="20"/>
              </w:rPr>
            </w:pPr>
          </w:p>
        </w:tc>
        <w:tc>
          <w:tcPr>
            <w:tcW w:w="3510" w:type="dxa"/>
            <w:tcBorders>
              <w:bottom w:val="single" w:sz="4" w:space="0" w:color="auto"/>
            </w:tcBorders>
          </w:tcPr>
          <w:p w14:paraId="2F5607FB" w14:textId="77777777" w:rsidR="008101DF" w:rsidRDefault="007953E2">
            <w:pPr>
              <w:pStyle w:val="TableText"/>
            </w:pPr>
            <w:r>
              <w:t>Outcome 3:</w:t>
            </w:r>
          </w:p>
        </w:tc>
        <w:tc>
          <w:tcPr>
            <w:tcW w:w="3510" w:type="dxa"/>
            <w:tcBorders>
              <w:bottom w:val="single" w:sz="4" w:space="0" w:color="auto"/>
            </w:tcBorders>
          </w:tcPr>
          <w:p w14:paraId="2F5607FC" w14:textId="77777777" w:rsidR="008101DF" w:rsidRDefault="008101DF">
            <w:pPr>
              <w:pStyle w:val="TableText"/>
            </w:pPr>
          </w:p>
        </w:tc>
      </w:tr>
      <w:tr w:rsidR="008101DF" w14:paraId="2F560801" w14:textId="77777777">
        <w:trPr>
          <w:trHeight w:val="782"/>
        </w:trPr>
        <w:tc>
          <w:tcPr>
            <w:tcW w:w="3775" w:type="dxa"/>
            <w:tcBorders>
              <w:top w:val="nil"/>
              <w:bottom w:val="single" w:sz="6" w:space="0" w:color="auto"/>
            </w:tcBorders>
          </w:tcPr>
          <w:p w14:paraId="2F5607FE" w14:textId="77777777" w:rsidR="008101DF" w:rsidRDefault="008101DF">
            <w:pPr>
              <w:rPr>
                <w:sz w:val="20"/>
                <w:szCs w:val="20"/>
              </w:rPr>
            </w:pPr>
          </w:p>
        </w:tc>
        <w:tc>
          <w:tcPr>
            <w:tcW w:w="3510" w:type="dxa"/>
            <w:tcBorders>
              <w:bottom w:val="single" w:sz="4" w:space="0" w:color="auto"/>
            </w:tcBorders>
          </w:tcPr>
          <w:p w14:paraId="2F5607FF" w14:textId="77777777" w:rsidR="008101DF" w:rsidRDefault="007953E2">
            <w:pPr>
              <w:pStyle w:val="TableText"/>
            </w:pPr>
            <w:r>
              <w:t>Outcome 4:</w:t>
            </w:r>
          </w:p>
        </w:tc>
        <w:tc>
          <w:tcPr>
            <w:tcW w:w="3510" w:type="dxa"/>
            <w:tcBorders>
              <w:bottom w:val="single" w:sz="4" w:space="0" w:color="auto"/>
            </w:tcBorders>
          </w:tcPr>
          <w:p w14:paraId="2F560800" w14:textId="77777777" w:rsidR="008101DF" w:rsidRDefault="008101DF">
            <w:pPr>
              <w:pStyle w:val="TableText"/>
            </w:pPr>
          </w:p>
        </w:tc>
      </w:tr>
    </w:tbl>
    <w:p w14:paraId="2F560802" w14:textId="77777777" w:rsidR="008101DF" w:rsidRDefault="007953E2">
      <w:pPr>
        <w:pStyle w:val="UnnumberedHeading"/>
        <w:spacing w:before="120"/>
        <w:rPr>
          <w:rFonts w:ascii="Times New Roman" w:hAnsi="Times New Roman"/>
          <w:sz w:val="18"/>
        </w:rPr>
      </w:pPr>
      <w:r>
        <w:rPr>
          <w:rFonts w:ascii="Times New Roman" w:hAnsi="Times New Roman"/>
          <w:sz w:val="18"/>
        </w:rPr>
        <w:t>Strategic Alignment – Intermediate Outcomes</w:t>
      </w:r>
    </w:p>
    <w:tbl>
      <w:tblPr>
        <w:tblStyle w:val="TableGrid"/>
        <w:tblW w:w="0" w:type="auto"/>
        <w:tblLayout w:type="fixed"/>
        <w:tblCellMar>
          <w:left w:w="115" w:type="dxa"/>
          <w:right w:w="115" w:type="dxa"/>
        </w:tblCellMar>
        <w:tblLook w:val="04A0" w:firstRow="1" w:lastRow="0" w:firstColumn="1" w:lastColumn="0" w:noHBand="0" w:noVBand="1"/>
        <w:tblDescription w:val="This two-column table presents the intermediate outcomes for strategic alignment. Column 1 presents the intermediate outcomes. Each intermediate outcome is described in column 2."/>
      </w:tblPr>
      <w:tblGrid>
        <w:gridCol w:w="3775"/>
        <w:gridCol w:w="7015"/>
      </w:tblGrid>
      <w:tr w:rsidR="008101DF" w14:paraId="2F560805" w14:textId="77777777">
        <w:trPr>
          <w:cantSplit/>
          <w:trHeight w:val="432"/>
          <w:tblHeader/>
        </w:trPr>
        <w:tc>
          <w:tcPr>
            <w:tcW w:w="3775" w:type="dxa"/>
            <w:tcBorders>
              <w:bottom w:val="single" w:sz="4" w:space="0" w:color="auto"/>
            </w:tcBorders>
            <w:shd w:val="clear" w:color="auto" w:fill="D9D9D9" w:themeFill="background1" w:themeFillShade="D9"/>
            <w:vAlign w:val="center"/>
          </w:tcPr>
          <w:p w14:paraId="2F560803" w14:textId="77777777" w:rsidR="008101DF" w:rsidRDefault="007953E2">
            <w:pPr>
              <w:pStyle w:val="TableColumnHeading"/>
              <w:keepNext/>
              <w:keepLines/>
            </w:pPr>
            <w:r>
              <w:t>Intermediate Outcomes</w:t>
            </w:r>
          </w:p>
        </w:tc>
        <w:tc>
          <w:tcPr>
            <w:tcW w:w="7015" w:type="dxa"/>
            <w:shd w:val="clear" w:color="auto" w:fill="D9D9D9" w:themeFill="background1" w:themeFillShade="D9"/>
            <w:vAlign w:val="center"/>
          </w:tcPr>
          <w:p w14:paraId="2F560804" w14:textId="77777777" w:rsidR="008101DF" w:rsidRDefault="007953E2">
            <w:pPr>
              <w:pStyle w:val="TableColumnHeading"/>
              <w:keepNext/>
              <w:keepLines/>
            </w:pPr>
            <w:r>
              <w:t>Description</w:t>
            </w:r>
          </w:p>
        </w:tc>
      </w:tr>
      <w:tr w:rsidR="008101DF" w14:paraId="2F56080A" w14:textId="77777777">
        <w:tc>
          <w:tcPr>
            <w:tcW w:w="3775" w:type="dxa"/>
            <w:tcBorders>
              <w:bottom w:val="nil"/>
            </w:tcBorders>
          </w:tcPr>
          <w:p w14:paraId="2F560806" w14:textId="77777777" w:rsidR="008101DF" w:rsidRDefault="007953E2">
            <w:pPr>
              <w:pStyle w:val="TableText"/>
              <w:keepNext/>
              <w:keepLines/>
            </w:pPr>
            <w:r>
              <w:t>Briefly describe a medium-term goal defined by Agency leadership (e.g., a sub-goal that contributes toward one of the Agency’s overarching, long-term strategic goals) that this project’s outcomes (above) advance.</w:t>
            </w:r>
          </w:p>
          <w:p w14:paraId="2F560807" w14:textId="77777777" w:rsidR="008101DF" w:rsidRDefault="007953E2">
            <w:pPr>
              <w:pStyle w:val="TableText"/>
              <w:keepNext/>
              <w:keepLines/>
            </w:pPr>
            <w:r>
              <w:t xml:space="preserve">For example, a project outcome that makes progress toward use of alternative payment models may contribute toward an Intermediate Outcome of advancing delivery system reform, which is one </w:t>
            </w:r>
            <w:proofErr w:type="gramStart"/>
            <w:r>
              <w:t>component</w:t>
            </w:r>
            <w:proofErr w:type="gramEnd"/>
            <w:r>
              <w:t xml:space="preserve"> of achieving a larger End Outcome (below) of improving quality care or strengthening healthcare.</w:t>
            </w:r>
          </w:p>
          <w:p w14:paraId="2F560808" w14:textId="77777777" w:rsidR="008101DF" w:rsidRDefault="007953E2">
            <w:pPr>
              <w:pStyle w:val="TableText"/>
              <w:keepNext/>
              <w:keepLines/>
              <w:spacing w:after="120"/>
            </w:pPr>
            <w:r>
              <w:t xml:space="preserve">In cases where projects advance more than one Intermediate Outcome (e.g., advancing delivery system reform, while also increasing Agency organizational capacity), describe each Intermediate Outcome, while </w:t>
            </w:r>
            <w:proofErr w:type="gramStart"/>
            <w:r>
              <w:t>designating</w:t>
            </w:r>
            <w:proofErr w:type="gramEnd"/>
            <w:r>
              <w:t xml:space="preserve"> which is of primary importance to the Agency.</w:t>
            </w:r>
          </w:p>
        </w:tc>
        <w:tc>
          <w:tcPr>
            <w:tcW w:w="7015" w:type="dxa"/>
          </w:tcPr>
          <w:p w14:paraId="2F560809" w14:textId="77777777" w:rsidR="008101DF" w:rsidRDefault="007953E2">
            <w:pPr>
              <w:pStyle w:val="TableText"/>
              <w:keepNext/>
              <w:keepLines/>
            </w:pPr>
            <w:r>
              <w:t>Intermediate Outcome 1:</w:t>
            </w:r>
          </w:p>
        </w:tc>
      </w:tr>
      <w:tr w:rsidR="008101DF" w14:paraId="2F56080D" w14:textId="77777777">
        <w:trPr>
          <w:trHeight w:val="737"/>
        </w:trPr>
        <w:tc>
          <w:tcPr>
            <w:tcW w:w="3775" w:type="dxa"/>
            <w:tcBorders>
              <w:top w:val="nil"/>
              <w:bottom w:val="nil"/>
            </w:tcBorders>
          </w:tcPr>
          <w:p w14:paraId="2F56080B" w14:textId="77777777" w:rsidR="008101DF" w:rsidRDefault="008101DF">
            <w:pPr>
              <w:pStyle w:val="TableText"/>
              <w:keepNext/>
              <w:keepLines/>
            </w:pPr>
          </w:p>
        </w:tc>
        <w:tc>
          <w:tcPr>
            <w:tcW w:w="7015" w:type="dxa"/>
          </w:tcPr>
          <w:p w14:paraId="2F56080C" w14:textId="77777777" w:rsidR="008101DF" w:rsidRDefault="007953E2">
            <w:pPr>
              <w:pStyle w:val="TableText"/>
              <w:keepNext/>
              <w:keepLines/>
            </w:pPr>
            <w:r>
              <w:t>Intermediate Outcome 2:</w:t>
            </w:r>
          </w:p>
        </w:tc>
      </w:tr>
      <w:tr w:rsidR="008101DF" w14:paraId="2F560810" w14:textId="77777777">
        <w:trPr>
          <w:trHeight w:val="800"/>
        </w:trPr>
        <w:tc>
          <w:tcPr>
            <w:tcW w:w="3775" w:type="dxa"/>
            <w:tcBorders>
              <w:top w:val="nil"/>
            </w:tcBorders>
          </w:tcPr>
          <w:p w14:paraId="2F56080E" w14:textId="77777777" w:rsidR="008101DF" w:rsidRDefault="008101DF">
            <w:pPr>
              <w:pStyle w:val="TableText"/>
              <w:keepNext/>
              <w:keepLines/>
            </w:pPr>
          </w:p>
        </w:tc>
        <w:tc>
          <w:tcPr>
            <w:tcW w:w="7015" w:type="dxa"/>
          </w:tcPr>
          <w:p w14:paraId="2F56080F" w14:textId="77777777" w:rsidR="008101DF" w:rsidRDefault="007953E2">
            <w:pPr>
              <w:pStyle w:val="TableText"/>
              <w:keepNext/>
              <w:keepLines/>
            </w:pPr>
            <w:r>
              <w:t>Intermediate Outcome 3:</w:t>
            </w:r>
          </w:p>
        </w:tc>
      </w:tr>
    </w:tbl>
    <w:p w14:paraId="2F560811" w14:textId="77777777" w:rsidR="008101DF" w:rsidRDefault="008101DF">
      <w:pPr>
        <w:pStyle w:val="SubsectionHeading"/>
        <w:keepNext/>
        <w:keepLines/>
        <w:spacing w:before="0" w:after="0" w:line="240" w:lineRule="auto"/>
        <w:rPr>
          <w:sz w:val="18"/>
          <w:szCs w:val="18"/>
        </w:rPr>
      </w:pPr>
    </w:p>
    <w:p w14:paraId="2F560812" w14:textId="77777777" w:rsidR="008101DF" w:rsidRDefault="007953E2">
      <w:pPr>
        <w:pStyle w:val="UnnumberedHeading"/>
        <w:keepNext w:val="0"/>
        <w:keepLines w:val="0"/>
        <w:pageBreakBefore/>
        <w:spacing w:before="120"/>
        <w:rPr>
          <w:rFonts w:ascii="Times New Roman" w:hAnsi="Times New Roman"/>
          <w:sz w:val="22"/>
          <w:szCs w:val="22"/>
        </w:rPr>
      </w:pPr>
      <w:r>
        <w:rPr>
          <w:rFonts w:ascii="Times New Roman" w:hAnsi="Times New Roman"/>
          <w:sz w:val="22"/>
          <w:szCs w:val="22"/>
        </w:rPr>
        <w:lastRenderedPageBreak/>
        <w:t>Strategic Alignment – End Outcomes</w:t>
      </w:r>
    </w:p>
    <w:tbl>
      <w:tblPr>
        <w:tblStyle w:val="TableGrid"/>
        <w:tblW w:w="0" w:type="auto"/>
        <w:tblLayout w:type="fixed"/>
        <w:tblCellMar>
          <w:left w:w="115" w:type="dxa"/>
          <w:right w:w="115" w:type="dxa"/>
        </w:tblCellMar>
        <w:tblLook w:val="04A0" w:firstRow="1" w:lastRow="0" w:firstColumn="1" w:lastColumn="0" w:noHBand="0" w:noVBand="1"/>
        <w:tblDescription w:val="This two-column table presents the end outcomes for strategic alignment. Column 1 presents the end outcomes. Each end outcome is described in column 2."/>
      </w:tblPr>
      <w:tblGrid>
        <w:gridCol w:w="3775"/>
        <w:gridCol w:w="7015"/>
      </w:tblGrid>
      <w:tr w:rsidR="008101DF" w14:paraId="2F560815" w14:textId="77777777">
        <w:trPr>
          <w:cantSplit/>
          <w:trHeight w:val="432"/>
          <w:tblHeader/>
        </w:trPr>
        <w:tc>
          <w:tcPr>
            <w:tcW w:w="3775" w:type="dxa"/>
            <w:tcBorders>
              <w:bottom w:val="single" w:sz="4" w:space="0" w:color="auto"/>
            </w:tcBorders>
            <w:shd w:val="clear" w:color="auto" w:fill="D9D9D9" w:themeFill="background1" w:themeFillShade="D9"/>
            <w:vAlign w:val="center"/>
          </w:tcPr>
          <w:p w14:paraId="2F560813" w14:textId="77777777" w:rsidR="008101DF" w:rsidRDefault="007953E2">
            <w:pPr>
              <w:pStyle w:val="TableColumnHeading"/>
              <w:keepNext/>
              <w:keepLines/>
            </w:pPr>
            <w:r>
              <w:t>End Outcomes</w:t>
            </w:r>
          </w:p>
        </w:tc>
        <w:tc>
          <w:tcPr>
            <w:tcW w:w="7015" w:type="dxa"/>
            <w:shd w:val="clear" w:color="auto" w:fill="D9D9D9" w:themeFill="background1" w:themeFillShade="D9"/>
            <w:vAlign w:val="center"/>
          </w:tcPr>
          <w:p w14:paraId="2F560814" w14:textId="77777777" w:rsidR="008101DF" w:rsidRDefault="007953E2">
            <w:pPr>
              <w:pStyle w:val="TableColumnHeading"/>
              <w:keepNext/>
              <w:keepLines/>
            </w:pPr>
            <w:r>
              <w:t>Description</w:t>
            </w:r>
          </w:p>
        </w:tc>
      </w:tr>
      <w:tr w:rsidR="008101DF" w14:paraId="2F56081F" w14:textId="77777777">
        <w:tc>
          <w:tcPr>
            <w:tcW w:w="3775" w:type="dxa"/>
            <w:tcBorders>
              <w:bottom w:val="nil"/>
            </w:tcBorders>
          </w:tcPr>
          <w:p w14:paraId="2F560816" w14:textId="5663A73A" w:rsidR="008101DF" w:rsidRDefault="007953E2">
            <w:pPr>
              <w:pStyle w:val="TableText"/>
              <w:keepNext/>
              <w:keepLines/>
            </w:pPr>
            <w:r>
              <w:t>Describe the high-level 4</w:t>
            </w:r>
            <w:r w:rsidR="001F7251">
              <w:t>-</w:t>
            </w:r>
            <w:r>
              <w:t xml:space="preserve"> to 5-year strategic Agency or Department-wide goals toward which the project contributes to over the long term.</w:t>
            </w:r>
          </w:p>
          <w:p w14:paraId="2F560817" w14:textId="77777777" w:rsidR="008101DF" w:rsidRDefault="007953E2">
            <w:pPr>
              <w:pStyle w:val="TableText"/>
              <w:keepNext/>
              <w:keepLines/>
              <w:spacing w:before="120"/>
            </w:pPr>
            <w:r>
              <w:t>Examples include:</w:t>
            </w:r>
          </w:p>
          <w:p w14:paraId="2F560818" w14:textId="14DCC358" w:rsidR="008101DF" w:rsidRDefault="00D80E89">
            <w:pPr>
              <w:pStyle w:val="TableBullet"/>
            </w:pPr>
            <w:r>
              <w:t xml:space="preserve">Innovative Approaches to </w:t>
            </w:r>
            <w:r w:rsidR="007953E2">
              <w:t xml:space="preserve">Improve </w:t>
            </w:r>
            <w:r>
              <w:t>Quality, Accessibility, Affordability, and Sustainability</w:t>
            </w:r>
          </w:p>
          <w:p w14:paraId="44030BD4" w14:textId="74B97F8B" w:rsidR="00D80E89" w:rsidRDefault="00D80E89">
            <w:pPr>
              <w:pStyle w:val="TableBullet"/>
            </w:pPr>
            <w:r>
              <w:t>Usher in a New Era of State Flexibility and Local Leadership</w:t>
            </w:r>
          </w:p>
          <w:p w14:paraId="5B5E35E6" w14:textId="56F34E9C" w:rsidR="00D80E89" w:rsidRDefault="00D80E89" w:rsidP="00D80E89">
            <w:pPr>
              <w:pStyle w:val="TableBullet"/>
            </w:pPr>
            <w:r>
              <w:t>Empower Patients and Doctors to Make Decisions About Their Healthcare</w:t>
            </w:r>
          </w:p>
          <w:p w14:paraId="4F1B9B3A" w14:textId="2DE2E485" w:rsidR="00DA0B2D" w:rsidRDefault="00DA0B2D" w:rsidP="00D80E89">
            <w:pPr>
              <w:pStyle w:val="TableBullet"/>
            </w:pPr>
            <w:r>
              <w:t>Improve the CMS Customer Experience</w:t>
            </w:r>
          </w:p>
          <w:p w14:paraId="4477FE32" w14:textId="2C1433E6" w:rsidR="0032656D" w:rsidRDefault="0032656D">
            <w:pPr>
              <w:pStyle w:val="TableBullet"/>
            </w:pPr>
            <w:r>
              <w:t>Strengthen and Modernize the Nation’s Health Care System</w:t>
            </w:r>
          </w:p>
          <w:p w14:paraId="2F560819" w14:textId="743EC169" w:rsidR="008101DF" w:rsidRDefault="006E6E23">
            <w:pPr>
              <w:pStyle w:val="TableBullet"/>
            </w:pPr>
            <w:r>
              <w:t>Foster Sound, Sustained Advances in the Sciences</w:t>
            </w:r>
          </w:p>
          <w:p w14:paraId="2F56081A" w14:textId="268ECD0F" w:rsidR="008101DF" w:rsidRDefault="006E6E23">
            <w:pPr>
              <w:pStyle w:val="TableBullet"/>
            </w:pPr>
            <w:r>
              <w:t>Strengthen the Economic and Social Well-Being of Americans</w:t>
            </w:r>
          </w:p>
          <w:p w14:paraId="2F56081C" w14:textId="53C1F28E" w:rsidR="008101DF" w:rsidRDefault="00E66ED8">
            <w:pPr>
              <w:pStyle w:val="TableBullet"/>
            </w:pPr>
            <w:r>
              <w:t>Promote Effective and Efficient Management and Stewardship</w:t>
            </w:r>
          </w:p>
          <w:p w14:paraId="2F56081D" w14:textId="77777777" w:rsidR="008101DF" w:rsidRDefault="007953E2">
            <w:pPr>
              <w:pStyle w:val="TableText"/>
              <w:keepNext/>
              <w:keepLines/>
              <w:spacing w:before="120" w:after="120"/>
            </w:pPr>
            <w:r>
              <w:t xml:space="preserve">If the project’s outcomes advance more than one End Outcome, describe each End Outcome, while </w:t>
            </w:r>
            <w:proofErr w:type="gramStart"/>
            <w:r>
              <w:t>designating</w:t>
            </w:r>
            <w:proofErr w:type="gramEnd"/>
            <w:r>
              <w:t xml:space="preserve"> which is of primary importance to the Agency.</w:t>
            </w:r>
          </w:p>
        </w:tc>
        <w:tc>
          <w:tcPr>
            <w:tcW w:w="7015" w:type="dxa"/>
          </w:tcPr>
          <w:p w14:paraId="2F56081E" w14:textId="77777777" w:rsidR="008101DF" w:rsidRDefault="007953E2">
            <w:pPr>
              <w:pStyle w:val="TableText"/>
              <w:keepNext/>
              <w:keepLines/>
            </w:pPr>
            <w:r>
              <w:t>End Outcome 1:</w:t>
            </w:r>
          </w:p>
        </w:tc>
      </w:tr>
      <w:tr w:rsidR="008101DF" w14:paraId="2F560822" w14:textId="77777777">
        <w:trPr>
          <w:trHeight w:val="710"/>
        </w:trPr>
        <w:tc>
          <w:tcPr>
            <w:tcW w:w="3775" w:type="dxa"/>
            <w:tcBorders>
              <w:top w:val="nil"/>
              <w:bottom w:val="nil"/>
            </w:tcBorders>
          </w:tcPr>
          <w:p w14:paraId="2F560820" w14:textId="77777777" w:rsidR="008101DF" w:rsidRDefault="008101DF">
            <w:pPr>
              <w:pStyle w:val="TableText"/>
              <w:keepNext/>
              <w:keepLines/>
            </w:pPr>
          </w:p>
        </w:tc>
        <w:tc>
          <w:tcPr>
            <w:tcW w:w="7015" w:type="dxa"/>
          </w:tcPr>
          <w:p w14:paraId="2F560821" w14:textId="77777777" w:rsidR="008101DF" w:rsidRDefault="007953E2">
            <w:pPr>
              <w:pStyle w:val="TableText"/>
              <w:keepNext/>
              <w:keepLines/>
            </w:pPr>
            <w:r>
              <w:t>End Outcome 2:</w:t>
            </w:r>
          </w:p>
        </w:tc>
      </w:tr>
      <w:tr w:rsidR="008101DF" w14:paraId="2F560825" w14:textId="77777777">
        <w:trPr>
          <w:trHeight w:val="710"/>
        </w:trPr>
        <w:tc>
          <w:tcPr>
            <w:tcW w:w="3775" w:type="dxa"/>
            <w:tcBorders>
              <w:top w:val="nil"/>
              <w:bottom w:val="single" w:sz="4" w:space="0" w:color="auto"/>
            </w:tcBorders>
          </w:tcPr>
          <w:p w14:paraId="2F560823" w14:textId="77777777" w:rsidR="008101DF" w:rsidRDefault="008101DF">
            <w:pPr>
              <w:pStyle w:val="TableText"/>
              <w:keepNext/>
              <w:keepLines/>
            </w:pPr>
          </w:p>
        </w:tc>
        <w:tc>
          <w:tcPr>
            <w:tcW w:w="7015" w:type="dxa"/>
          </w:tcPr>
          <w:p w14:paraId="2F560824" w14:textId="77777777" w:rsidR="008101DF" w:rsidRDefault="007953E2">
            <w:pPr>
              <w:pStyle w:val="TableText"/>
              <w:keepNext/>
              <w:keepLines/>
            </w:pPr>
            <w:r>
              <w:t>End Outcome 3:</w:t>
            </w:r>
          </w:p>
        </w:tc>
      </w:tr>
    </w:tbl>
    <w:p w14:paraId="2F560826" w14:textId="77777777" w:rsidR="008101DF" w:rsidRDefault="008101DF">
      <w:pPr>
        <w:pStyle w:val="SubsectionHeading"/>
        <w:keepNext/>
        <w:keepLines/>
        <w:spacing w:before="0" w:after="0" w:line="240" w:lineRule="auto"/>
        <w:rPr>
          <w:sz w:val="18"/>
          <w:szCs w:val="18"/>
        </w:rPr>
      </w:pPr>
    </w:p>
    <w:p w14:paraId="2F560827" w14:textId="77777777" w:rsidR="008101DF" w:rsidRDefault="007953E2">
      <w:pPr>
        <w:pStyle w:val="Heading1"/>
      </w:pPr>
      <w:r>
        <w:t>Section 3 – Supporting Documents</w:t>
      </w:r>
    </w:p>
    <w:p w14:paraId="2F560828" w14:textId="77777777" w:rsidR="008101DF" w:rsidRDefault="007953E2">
      <w:pPr>
        <w:keepNext/>
        <w:keepLines/>
      </w:pPr>
      <w:r>
        <w:t>Confirm provision of supporting documents:</w:t>
      </w:r>
    </w:p>
    <w:p w14:paraId="2F560829" w14:textId="77777777" w:rsidR="008101DF" w:rsidRDefault="007953E2">
      <w:pPr>
        <w:pStyle w:val="ListBullet"/>
        <w:keepNext/>
        <w:keepLines/>
        <w:tabs>
          <w:tab w:val="left" w:pos="3420"/>
          <w:tab w:val="left" w:pos="4230"/>
          <w:tab w:val="left" w:pos="5220"/>
          <w:tab w:val="left" w:pos="5580"/>
          <w:tab w:val="left" w:pos="6390"/>
        </w:tabs>
      </w:pPr>
      <w:r>
        <w:t>Statement of Work/Objectives</w:t>
      </w:r>
      <w:r>
        <w:tab/>
      </w:r>
      <w:r>
        <w:tab/>
        <w:t>Yes</w:t>
      </w:r>
      <w:r>
        <w:rPr>
          <w:u w:val="single"/>
        </w:rPr>
        <w:tab/>
      </w:r>
      <w:r>
        <w:tab/>
        <w:t>No</w:t>
      </w:r>
      <w:r>
        <w:rPr>
          <w:u w:val="single"/>
        </w:rPr>
        <w:tab/>
      </w:r>
    </w:p>
    <w:p w14:paraId="2F56082A" w14:textId="77777777" w:rsidR="008101DF" w:rsidRDefault="007953E2">
      <w:pPr>
        <w:pStyle w:val="ListBullet"/>
        <w:tabs>
          <w:tab w:val="left" w:pos="3420"/>
          <w:tab w:val="left" w:pos="4230"/>
          <w:tab w:val="left" w:pos="5220"/>
          <w:tab w:val="left" w:pos="5580"/>
          <w:tab w:val="left" w:pos="6390"/>
        </w:tabs>
      </w:pPr>
      <w:r>
        <w:t>Independent Government Cost Estimate</w:t>
      </w:r>
      <w:r>
        <w:tab/>
        <w:t>Yes</w:t>
      </w:r>
      <w:r>
        <w:rPr>
          <w:u w:val="single"/>
        </w:rPr>
        <w:tab/>
      </w:r>
      <w:r>
        <w:tab/>
        <w:t>No</w:t>
      </w:r>
      <w:r>
        <w:rPr>
          <w:u w:val="single"/>
        </w:rPr>
        <w:tab/>
      </w:r>
    </w:p>
    <w:p w14:paraId="2F56082B" w14:textId="77777777" w:rsidR="008101DF" w:rsidRDefault="008101DF"/>
    <w:p w14:paraId="2F56082C" w14:textId="77777777" w:rsidR="008101DF" w:rsidRDefault="007953E2">
      <w:r>
        <w:br w:type="page"/>
      </w:r>
    </w:p>
    <w:p w14:paraId="2F56082D" w14:textId="6800B262" w:rsidR="008101DF" w:rsidRDefault="007953E2">
      <w:pPr>
        <w:pStyle w:val="Heading1"/>
      </w:pPr>
      <w:r>
        <w:lastRenderedPageBreak/>
        <w:t xml:space="preserve">Section 4 – Approvals for Requests from </w:t>
      </w:r>
      <w:r w:rsidRPr="00FB2690">
        <w:rPr>
          <w:u w:val="single"/>
        </w:rPr>
        <w:t>CMS</w:t>
      </w:r>
      <w:r>
        <w:t xml:space="preserve"> Offices/Organizations</w:t>
      </w:r>
    </w:p>
    <w:tbl>
      <w:tblPr>
        <w:tblStyle w:val="TableGrid"/>
        <w:tblW w:w="0" w:type="auto"/>
        <w:tblBorders>
          <w:top w:val="single" w:sz="6" w:space="0" w:color="auto"/>
          <w:bottom w:val="single" w:sz="6" w:space="0" w:color="auto"/>
        </w:tblBorders>
        <w:tblLook w:val="04A0" w:firstRow="1" w:lastRow="0" w:firstColumn="1" w:lastColumn="0" w:noHBand="0" w:noVBand="1"/>
        <w:tblDescription w:val="This three-column table presents the title of the signing authority, the signer's signature, and the date of each signature of approval for requests from CMS Offices/Organizations."/>
      </w:tblPr>
      <w:tblGrid>
        <w:gridCol w:w="4135"/>
        <w:gridCol w:w="5130"/>
        <w:gridCol w:w="1525"/>
      </w:tblGrid>
      <w:tr w:rsidR="008101DF" w14:paraId="2F560831" w14:textId="77777777">
        <w:trPr>
          <w:cantSplit/>
          <w:trHeight w:val="432"/>
          <w:tblHeader/>
        </w:trPr>
        <w:tc>
          <w:tcPr>
            <w:tcW w:w="4135" w:type="dxa"/>
            <w:vAlign w:val="center"/>
          </w:tcPr>
          <w:p w14:paraId="2F56082E" w14:textId="77777777" w:rsidR="008101DF" w:rsidRDefault="007953E2">
            <w:pPr>
              <w:pStyle w:val="TableColumnHeading"/>
            </w:pPr>
            <w:r>
              <w:t>Title</w:t>
            </w:r>
          </w:p>
        </w:tc>
        <w:tc>
          <w:tcPr>
            <w:tcW w:w="5130" w:type="dxa"/>
            <w:shd w:val="clear" w:color="auto" w:fill="D9D9D9" w:themeFill="background1" w:themeFillShade="D9"/>
            <w:vAlign w:val="center"/>
          </w:tcPr>
          <w:p w14:paraId="2F56082F" w14:textId="77777777" w:rsidR="008101DF" w:rsidRDefault="007953E2">
            <w:pPr>
              <w:pStyle w:val="TableColumnHeading"/>
            </w:pPr>
            <w:r>
              <w:t>Signature</w:t>
            </w:r>
          </w:p>
        </w:tc>
        <w:tc>
          <w:tcPr>
            <w:tcW w:w="1525" w:type="dxa"/>
            <w:shd w:val="clear" w:color="auto" w:fill="D9D9D9" w:themeFill="background1" w:themeFillShade="D9"/>
            <w:vAlign w:val="center"/>
          </w:tcPr>
          <w:p w14:paraId="2F560830" w14:textId="77777777" w:rsidR="008101DF" w:rsidRDefault="007953E2">
            <w:pPr>
              <w:pStyle w:val="TableColumnHeading"/>
            </w:pPr>
            <w:r>
              <w:t>Date</w:t>
            </w:r>
          </w:p>
        </w:tc>
      </w:tr>
      <w:tr w:rsidR="008E4CF1" w14:paraId="58D60303" w14:textId="77777777">
        <w:trPr>
          <w:trHeight w:val="548"/>
        </w:trPr>
        <w:tc>
          <w:tcPr>
            <w:tcW w:w="4135" w:type="dxa"/>
            <w:shd w:val="clear" w:color="auto" w:fill="D9D9D9" w:themeFill="background1" w:themeFillShade="D9"/>
            <w:vAlign w:val="center"/>
          </w:tcPr>
          <w:p w14:paraId="45BFCBD3" w14:textId="0BDD1A0D" w:rsidR="008E4CF1" w:rsidRDefault="008E4CF1">
            <w:pPr>
              <w:rPr>
                <w:sz w:val="20"/>
                <w:szCs w:val="20"/>
              </w:rPr>
            </w:pPr>
            <w:r>
              <w:rPr>
                <w:sz w:val="20"/>
                <w:szCs w:val="20"/>
              </w:rPr>
              <w:t>Contracting Officer</w:t>
            </w:r>
            <w:r w:rsidR="00781F3B">
              <w:rPr>
                <w:sz w:val="20"/>
                <w:szCs w:val="20"/>
              </w:rPr>
              <w:t>’s</w:t>
            </w:r>
            <w:r>
              <w:rPr>
                <w:sz w:val="20"/>
                <w:szCs w:val="20"/>
              </w:rPr>
              <w:t xml:space="preserve"> Representative (COR)</w:t>
            </w:r>
          </w:p>
        </w:tc>
        <w:tc>
          <w:tcPr>
            <w:tcW w:w="5130" w:type="dxa"/>
          </w:tcPr>
          <w:p w14:paraId="69FB450D" w14:textId="77777777" w:rsidR="008E4CF1" w:rsidRDefault="008E4CF1">
            <w:pPr>
              <w:pStyle w:val="TableText"/>
            </w:pPr>
          </w:p>
        </w:tc>
        <w:tc>
          <w:tcPr>
            <w:tcW w:w="1525" w:type="dxa"/>
          </w:tcPr>
          <w:p w14:paraId="6794F709" w14:textId="77777777" w:rsidR="008E4CF1" w:rsidRDefault="008E4CF1">
            <w:pPr>
              <w:pStyle w:val="TableText"/>
            </w:pPr>
          </w:p>
        </w:tc>
      </w:tr>
      <w:tr w:rsidR="008101DF" w14:paraId="2F560839" w14:textId="77777777">
        <w:trPr>
          <w:trHeight w:val="530"/>
        </w:trPr>
        <w:tc>
          <w:tcPr>
            <w:tcW w:w="4135" w:type="dxa"/>
            <w:shd w:val="clear" w:color="auto" w:fill="D9D9D9" w:themeFill="background1" w:themeFillShade="D9"/>
            <w:vAlign w:val="center"/>
          </w:tcPr>
          <w:p w14:paraId="2F560836" w14:textId="77777777" w:rsidR="008101DF" w:rsidRDefault="007953E2">
            <w:pPr>
              <w:rPr>
                <w:sz w:val="20"/>
                <w:szCs w:val="20"/>
              </w:rPr>
            </w:pPr>
            <w:proofErr w:type="gramStart"/>
            <w:r>
              <w:rPr>
                <w:sz w:val="20"/>
                <w:szCs w:val="20"/>
              </w:rPr>
              <w:t>Component</w:t>
            </w:r>
            <w:proofErr w:type="gramEnd"/>
            <w:r>
              <w:rPr>
                <w:sz w:val="20"/>
                <w:szCs w:val="20"/>
              </w:rPr>
              <w:t xml:space="preserve"> (Office/Center) Director</w:t>
            </w:r>
          </w:p>
        </w:tc>
        <w:tc>
          <w:tcPr>
            <w:tcW w:w="5130" w:type="dxa"/>
          </w:tcPr>
          <w:p w14:paraId="2F560837" w14:textId="77777777" w:rsidR="008101DF" w:rsidRDefault="008101DF">
            <w:pPr>
              <w:pStyle w:val="TableText"/>
            </w:pPr>
          </w:p>
        </w:tc>
        <w:tc>
          <w:tcPr>
            <w:tcW w:w="1525" w:type="dxa"/>
          </w:tcPr>
          <w:p w14:paraId="2F560838" w14:textId="77777777" w:rsidR="008101DF" w:rsidRDefault="008101DF">
            <w:pPr>
              <w:pStyle w:val="TableText"/>
            </w:pPr>
          </w:p>
        </w:tc>
      </w:tr>
      <w:tr w:rsidR="008101DF" w14:paraId="2F56083D" w14:textId="77777777">
        <w:trPr>
          <w:trHeight w:val="530"/>
        </w:trPr>
        <w:tc>
          <w:tcPr>
            <w:tcW w:w="4135" w:type="dxa"/>
            <w:shd w:val="clear" w:color="auto" w:fill="D9D9D9" w:themeFill="background1" w:themeFillShade="D9"/>
            <w:vAlign w:val="center"/>
          </w:tcPr>
          <w:p w14:paraId="2F56083A" w14:textId="54F20AA5" w:rsidR="008101DF" w:rsidRDefault="007953E2">
            <w:pPr>
              <w:rPr>
                <w:sz w:val="20"/>
                <w:szCs w:val="20"/>
              </w:rPr>
            </w:pPr>
            <w:r>
              <w:rPr>
                <w:sz w:val="20"/>
                <w:szCs w:val="20"/>
              </w:rPr>
              <w:t>Contracting Officer</w:t>
            </w:r>
            <w:r w:rsidR="006A3FEA">
              <w:rPr>
                <w:sz w:val="20"/>
                <w:szCs w:val="20"/>
              </w:rPr>
              <w:t xml:space="preserve"> (CO)</w:t>
            </w:r>
          </w:p>
        </w:tc>
        <w:tc>
          <w:tcPr>
            <w:tcW w:w="5130" w:type="dxa"/>
          </w:tcPr>
          <w:p w14:paraId="2F56083B" w14:textId="77777777" w:rsidR="008101DF" w:rsidRDefault="008101DF">
            <w:pPr>
              <w:pStyle w:val="TableText"/>
            </w:pPr>
          </w:p>
        </w:tc>
        <w:tc>
          <w:tcPr>
            <w:tcW w:w="1525" w:type="dxa"/>
          </w:tcPr>
          <w:p w14:paraId="2F56083C" w14:textId="77777777" w:rsidR="008101DF" w:rsidRDefault="008101DF">
            <w:pPr>
              <w:pStyle w:val="TableText"/>
            </w:pPr>
          </w:p>
        </w:tc>
      </w:tr>
      <w:tr w:rsidR="008101DF" w14:paraId="2F560841" w14:textId="77777777">
        <w:trPr>
          <w:trHeight w:val="530"/>
        </w:trPr>
        <w:tc>
          <w:tcPr>
            <w:tcW w:w="4135" w:type="dxa"/>
            <w:shd w:val="clear" w:color="auto" w:fill="D9D9D9" w:themeFill="background1" w:themeFillShade="D9"/>
            <w:vAlign w:val="center"/>
          </w:tcPr>
          <w:p w14:paraId="2F56083E" w14:textId="52AB0C26" w:rsidR="008101DF" w:rsidRDefault="002E0082" w:rsidP="00EA0970">
            <w:pPr>
              <w:rPr>
                <w:sz w:val="20"/>
                <w:szCs w:val="20"/>
              </w:rPr>
            </w:pPr>
            <w:r>
              <w:rPr>
                <w:sz w:val="20"/>
                <w:szCs w:val="20"/>
              </w:rPr>
              <w:t xml:space="preserve">Health FFRDC </w:t>
            </w:r>
            <w:r w:rsidR="007953E2">
              <w:rPr>
                <w:sz w:val="20"/>
                <w:szCs w:val="20"/>
              </w:rPr>
              <w:t>PO</w:t>
            </w:r>
            <w:r w:rsidR="00020DEC">
              <w:rPr>
                <w:sz w:val="20"/>
                <w:szCs w:val="20"/>
              </w:rPr>
              <w:t xml:space="preserve"> (</w:t>
            </w:r>
            <w:r w:rsidR="00EA0970">
              <w:rPr>
                <w:sz w:val="20"/>
                <w:szCs w:val="20"/>
              </w:rPr>
              <w:t>IDIQ COR</w:t>
            </w:r>
            <w:r w:rsidR="00020DEC">
              <w:rPr>
                <w:sz w:val="20"/>
                <w:szCs w:val="20"/>
              </w:rPr>
              <w:t>)</w:t>
            </w:r>
          </w:p>
        </w:tc>
        <w:tc>
          <w:tcPr>
            <w:tcW w:w="5130" w:type="dxa"/>
          </w:tcPr>
          <w:p w14:paraId="2F56083F" w14:textId="77777777" w:rsidR="008101DF" w:rsidRDefault="008101DF">
            <w:pPr>
              <w:pStyle w:val="TableText"/>
            </w:pPr>
          </w:p>
        </w:tc>
        <w:tc>
          <w:tcPr>
            <w:tcW w:w="1525" w:type="dxa"/>
          </w:tcPr>
          <w:p w14:paraId="2F560840" w14:textId="77777777" w:rsidR="008101DF" w:rsidRDefault="008101DF">
            <w:pPr>
              <w:pStyle w:val="TableText"/>
            </w:pPr>
          </w:p>
        </w:tc>
      </w:tr>
      <w:tr w:rsidR="008101DF" w14:paraId="2F560845" w14:textId="77777777">
        <w:trPr>
          <w:trHeight w:val="665"/>
        </w:trPr>
        <w:tc>
          <w:tcPr>
            <w:tcW w:w="4135" w:type="dxa"/>
            <w:shd w:val="clear" w:color="auto" w:fill="D9D9D9" w:themeFill="background1" w:themeFillShade="D9"/>
            <w:vAlign w:val="center"/>
          </w:tcPr>
          <w:p w14:paraId="2F560842" w14:textId="4C0A819E" w:rsidR="008101DF" w:rsidRDefault="002E0082" w:rsidP="00086038">
            <w:pPr>
              <w:rPr>
                <w:sz w:val="20"/>
                <w:szCs w:val="20"/>
              </w:rPr>
            </w:pPr>
            <w:r>
              <w:rPr>
                <w:sz w:val="20"/>
                <w:szCs w:val="20"/>
              </w:rPr>
              <w:t xml:space="preserve">Health FFRDC </w:t>
            </w:r>
            <w:r w:rsidR="007953E2">
              <w:rPr>
                <w:sz w:val="20"/>
                <w:szCs w:val="20"/>
              </w:rPr>
              <w:t>Executive Steering Committee Chair (as applicable)</w:t>
            </w:r>
          </w:p>
        </w:tc>
        <w:tc>
          <w:tcPr>
            <w:tcW w:w="5130" w:type="dxa"/>
          </w:tcPr>
          <w:p w14:paraId="2F560843" w14:textId="77777777" w:rsidR="008101DF" w:rsidRDefault="008101DF">
            <w:pPr>
              <w:pStyle w:val="TableText"/>
            </w:pPr>
          </w:p>
        </w:tc>
        <w:tc>
          <w:tcPr>
            <w:tcW w:w="1525" w:type="dxa"/>
          </w:tcPr>
          <w:p w14:paraId="2F560844" w14:textId="77777777" w:rsidR="008101DF" w:rsidRDefault="008101DF">
            <w:pPr>
              <w:pStyle w:val="TableText"/>
            </w:pPr>
          </w:p>
        </w:tc>
      </w:tr>
    </w:tbl>
    <w:p w14:paraId="2F560846" w14:textId="77777777" w:rsidR="008101DF" w:rsidRDefault="008101DF"/>
    <w:p w14:paraId="2F560847" w14:textId="28B02290" w:rsidR="008101DF" w:rsidRDefault="007953E2">
      <w:pPr>
        <w:pStyle w:val="Heading1"/>
      </w:pPr>
      <w:r>
        <w:t xml:space="preserve">Section 5 – Approvals for Requests from </w:t>
      </w:r>
      <w:r w:rsidR="00FB2690">
        <w:t xml:space="preserve">Broader </w:t>
      </w:r>
      <w:r w:rsidRPr="00FB2690">
        <w:rPr>
          <w:u w:val="single"/>
        </w:rPr>
        <w:t>HHS</w:t>
      </w:r>
      <w:r>
        <w:t xml:space="preserve"> or other Agencies</w:t>
      </w:r>
    </w:p>
    <w:tbl>
      <w:tblPr>
        <w:tblStyle w:val="TableGrid"/>
        <w:tblW w:w="0" w:type="auto"/>
        <w:tblBorders>
          <w:top w:val="single" w:sz="6" w:space="0" w:color="auto"/>
          <w:bottom w:val="single" w:sz="6" w:space="0" w:color="auto"/>
        </w:tblBorders>
        <w:tblLook w:val="04A0" w:firstRow="1" w:lastRow="0" w:firstColumn="1" w:lastColumn="0" w:noHBand="0" w:noVBand="1"/>
        <w:tblDescription w:val="This three-column table presents the title of the signing authority, the signer's signature, and the date of each signature of approval for requests from HHS or other agencies."/>
      </w:tblPr>
      <w:tblGrid>
        <w:gridCol w:w="4135"/>
        <w:gridCol w:w="5130"/>
        <w:gridCol w:w="1525"/>
      </w:tblGrid>
      <w:tr w:rsidR="008101DF" w14:paraId="2F56084B" w14:textId="77777777">
        <w:trPr>
          <w:cantSplit/>
          <w:trHeight w:val="432"/>
          <w:tblHeader/>
        </w:trPr>
        <w:tc>
          <w:tcPr>
            <w:tcW w:w="4135" w:type="dxa"/>
            <w:vAlign w:val="center"/>
          </w:tcPr>
          <w:p w14:paraId="2F560848" w14:textId="77777777" w:rsidR="008101DF" w:rsidRDefault="007953E2">
            <w:pPr>
              <w:pStyle w:val="TableColumnHeading"/>
            </w:pPr>
            <w:r>
              <w:t>Title</w:t>
            </w:r>
          </w:p>
        </w:tc>
        <w:tc>
          <w:tcPr>
            <w:tcW w:w="5130" w:type="dxa"/>
            <w:shd w:val="clear" w:color="auto" w:fill="D9D9D9" w:themeFill="background1" w:themeFillShade="D9"/>
            <w:vAlign w:val="center"/>
          </w:tcPr>
          <w:p w14:paraId="2F560849" w14:textId="77777777" w:rsidR="008101DF" w:rsidRDefault="007953E2">
            <w:pPr>
              <w:pStyle w:val="TableColumnHeading"/>
            </w:pPr>
            <w:r>
              <w:t>Signature</w:t>
            </w:r>
          </w:p>
        </w:tc>
        <w:tc>
          <w:tcPr>
            <w:tcW w:w="1525" w:type="dxa"/>
            <w:shd w:val="clear" w:color="auto" w:fill="D9D9D9" w:themeFill="background1" w:themeFillShade="D9"/>
            <w:vAlign w:val="center"/>
          </w:tcPr>
          <w:p w14:paraId="2F56084A" w14:textId="77777777" w:rsidR="008101DF" w:rsidRDefault="007953E2">
            <w:pPr>
              <w:pStyle w:val="TableColumnHeading"/>
            </w:pPr>
            <w:r>
              <w:t>Date</w:t>
            </w:r>
          </w:p>
        </w:tc>
      </w:tr>
      <w:tr w:rsidR="008101DF" w14:paraId="2F56084F" w14:textId="77777777">
        <w:trPr>
          <w:trHeight w:val="521"/>
        </w:trPr>
        <w:tc>
          <w:tcPr>
            <w:tcW w:w="4135" w:type="dxa"/>
            <w:shd w:val="clear" w:color="auto" w:fill="D9D9D9" w:themeFill="background1" w:themeFillShade="D9"/>
            <w:vAlign w:val="center"/>
          </w:tcPr>
          <w:p w14:paraId="2F56084C" w14:textId="41EE9C5A" w:rsidR="008101DF" w:rsidRDefault="00AC43FC">
            <w:pPr>
              <w:rPr>
                <w:sz w:val="20"/>
                <w:szCs w:val="20"/>
              </w:rPr>
            </w:pPr>
            <w:r>
              <w:rPr>
                <w:sz w:val="20"/>
                <w:szCs w:val="20"/>
              </w:rPr>
              <w:t>Contracting Officer’s Representative (COR)</w:t>
            </w:r>
          </w:p>
        </w:tc>
        <w:tc>
          <w:tcPr>
            <w:tcW w:w="5130" w:type="dxa"/>
          </w:tcPr>
          <w:p w14:paraId="2F56084D" w14:textId="77777777" w:rsidR="008101DF" w:rsidRDefault="008101DF">
            <w:pPr>
              <w:pStyle w:val="TableText"/>
            </w:pPr>
          </w:p>
        </w:tc>
        <w:tc>
          <w:tcPr>
            <w:tcW w:w="1525" w:type="dxa"/>
          </w:tcPr>
          <w:p w14:paraId="2F56084E" w14:textId="77777777" w:rsidR="008101DF" w:rsidRDefault="008101DF">
            <w:pPr>
              <w:pStyle w:val="TableText"/>
            </w:pPr>
          </w:p>
        </w:tc>
      </w:tr>
      <w:tr w:rsidR="008101DF" w14:paraId="2F560853" w14:textId="77777777">
        <w:trPr>
          <w:trHeight w:val="521"/>
        </w:trPr>
        <w:tc>
          <w:tcPr>
            <w:tcW w:w="4135" w:type="dxa"/>
            <w:shd w:val="clear" w:color="auto" w:fill="D9D9D9" w:themeFill="background1" w:themeFillShade="D9"/>
            <w:vAlign w:val="center"/>
          </w:tcPr>
          <w:p w14:paraId="2F560850" w14:textId="77777777" w:rsidR="008101DF" w:rsidRDefault="007953E2">
            <w:pPr>
              <w:rPr>
                <w:sz w:val="20"/>
                <w:szCs w:val="20"/>
              </w:rPr>
            </w:pPr>
            <w:proofErr w:type="gramStart"/>
            <w:r>
              <w:rPr>
                <w:sz w:val="20"/>
                <w:szCs w:val="20"/>
              </w:rPr>
              <w:t>Component</w:t>
            </w:r>
            <w:proofErr w:type="gramEnd"/>
            <w:r>
              <w:rPr>
                <w:sz w:val="20"/>
                <w:szCs w:val="20"/>
              </w:rPr>
              <w:t xml:space="preserve"> (Office/Center) Director</w:t>
            </w:r>
          </w:p>
        </w:tc>
        <w:tc>
          <w:tcPr>
            <w:tcW w:w="5130" w:type="dxa"/>
          </w:tcPr>
          <w:p w14:paraId="2F560851" w14:textId="77777777" w:rsidR="008101DF" w:rsidRDefault="008101DF">
            <w:pPr>
              <w:pStyle w:val="TableText"/>
            </w:pPr>
          </w:p>
        </w:tc>
        <w:tc>
          <w:tcPr>
            <w:tcW w:w="1525" w:type="dxa"/>
          </w:tcPr>
          <w:p w14:paraId="2F560852" w14:textId="77777777" w:rsidR="008101DF" w:rsidRDefault="008101DF">
            <w:pPr>
              <w:pStyle w:val="TableText"/>
            </w:pPr>
          </w:p>
        </w:tc>
      </w:tr>
      <w:tr w:rsidR="008101DF" w14:paraId="2F560857" w14:textId="77777777">
        <w:trPr>
          <w:trHeight w:val="539"/>
        </w:trPr>
        <w:tc>
          <w:tcPr>
            <w:tcW w:w="4135" w:type="dxa"/>
            <w:shd w:val="clear" w:color="auto" w:fill="D9D9D9" w:themeFill="background1" w:themeFillShade="D9"/>
            <w:vAlign w:val="center"/>
          </w:tcPr>
          <w:p w14:paraId="2F560854" w14:textId="2D136A6D" w:rsidR="008101DF" w:rsidRDefault="007953E2">
            <w:pPr>
              <w:rPr>
                <w:sz w:val="20"/>
                <w:szCs w:val="20"/>
              </w:rPr>
            </w:pPr>
            <w:r>
              <w:rPr>
                <w:sz w:val="20"/>
                <w:szCs w:val="20"/>
              </w:rPr>
              <w:t>Contracting Officer</w:t>
            </w:r>
            <w:r w:rsidR="006A3FEA">
              <w:rPr>
                <w:sz w:val="20"/>
                <w:szCs w:val="20"/>
              </w:rPr>
              <w:t xml:space="preserve"> (CO)</w:t>
            </w:r>
          </w:p>
        </w:tc>
        <w:tc>
          <w:tcPr>
            <w:tcW w:w="5130" w:type="dxa"/>
          </w:tcPr>
          <w:p w14:paraId="2F560855" w14:textId="77777777" w:rsidR="008101DF" w:rsidRDefault="008101DF">
            <w:pPr>
              <w:pStyle w:val="TableText"/>
            </w:pPr>
          </w:p>
        </w:tc>
        <w:tc>
          <w:tcPr>
            <w:tcW w:w="1525" w:type="dxa"/>
          </w:tcPr>
          <w:p w14:paraId="2F560856" w14:textId="77777777" w:rsidR="008101DF" w:rsidRDefault="008101DF">
            <w:pPr>
              <w:pStyle w:val="TableText"/>
            </w:pPr>
          </w:p>
        </w:tc>
      </w:tr>
      <w:tr w:rsidR="008101DF" w14:paraId="2F56085B" w14:textId="77777777">
        <w:trPr>
          <w:trHeight w:val="521"/>
        </w:trPr>
        <w:tc>
          <w:tcPr>
            <w:tcW w:w="4135" w:type="dxa"/>
            <w:shd w:val="clear" w:color="auto" w:fill="D9D9D9" w:themeFill="background1" w:themeFillShade="D9"/>
            <w:vAlign w:val="center"/>
          </w:tcPr>
          <w:p w14:paraId="2F560858" w14:textId="4BCAD4DC" w:rsidR="008101DF" w:rsidRDefault="007953E2">
            <w:pPr>
              <w:rPr>
                <w:sz w:val="20"/>
                <w:szCs w:val="20"/>
              </w:rPr>
            </w:pPr>
            <w:r>
              <w:rPr>
                <w:sz w:val="20"/>
                <w:szCs w:val="20"/>
              </w:rPr>
              <w:t xml:space="preserve">Head of Contracting Activity </w:t>
            </w:r>
            <w:r w:rsidR="00E13261">
              <w:rPr>
                <w:sz w:val="20"/>
                <w:szCs w:val="20"/>
              </w:rPr>
              <w:t>(or designee)</w:t>
            </w:r>
          </w:p>
        </w:tc>
        <w:tc>
          <w:tcPr>
            <w:tcW w:w="5130" w:type="dxa"/>
          </w:tcPr>
          <w:p w14:paraId="2F560859" w14:textId="77777777" w:rsidR="008101DF" w:rsidRDefault="008101DF">
            <w:pPr>
              <w:pStyle w:val="TableText"/>
            </w:pPr>
          </w:p>
        </w:tc>
        <w:tc>
          <w:tcPr>
            <w:tcW w:w="1525" w:type="dxa"/>
          </w:tcPr>
          <w:p w14:paraId="2F56085A" w14:textId="77777777" w:rsidR="008101DF" w:rsidRDefault="008101DF">
            <w:pPr>
              <w:pStyle w:val="TableText"/>
            </w:pPr>
          </w:p>
        </w:tc>
      </w:tr>
      <w:tr w:rsidR="008101DF" w14:paraId="2F56085F" w14:textId="77777777">
        <w:trPr>
          <w:trHeight w:val="539"/>
        </w:trPr>
        <w:tc>
          <w:tcPr>
            <w:tcW w:w="4135" w:type="dxa"/>
            <w:shd w:val="clear" w:color="auto" w:fill="D9D9D9" w:themeFill="background1" w:themeFillShade="D9"/>
            <w:vAlign w:val="center"/>
          </w:tcPr>
          <w:p w14:paraId="2F56085C" w14:textId="569B0BE1" w:rsidR="008101DF" w:rsidRDefault="002E0082" w:rsidP="008E4CF1">
            <w:pPr>
              <w:rPr>
                <w:sz w:val="20"/>
                <w:szCs w:val="20"/>
              </w:rPr>
            </w:pPr>
            <w:r>
              <w:rPr>
                <w:sz w:val="20"/>
                <w:szCs w:val="20"/>
              </w:rPr>
              <w:t xml:space="preserve">Health FFRDC </w:t>
            </w:r>
            <w:r w:rsidR="007953E2">
              <w:rPr>
                <w:sz w:val="20"/>
                <w:szCs w:val="20"/>
              </w:rPr>
              <w:t>PO</w:t>
            </w:r>
            <w:r>
              <w:rPr>
                <w:sz w:val="20"/>
                <w:szCs w:val="20"/>
              </w:rPr>
              <w:t xml:space="preserve"> (</w:t>
            </w:r>
            <w:r w:rsidR="00EA0970">
              <w:rPr>
                <w:sz w:val="20"/>
                <w:szCs w:val="20"/>
              </w:rPr>
              <w:t>IDIQ</w:t>
            </w:r>
            <w:r w:rsidR="008E4CF1">
              <w:rPr>
                <w:sz w:val="20"/>
                <w:szCs w:val="20"/>
              </w:rPr>
              <w:t xml:space="preserve"> COR</w:t>
            </w:r>
            <w:r>
              <w:rPr>
                <w:sz w:val="20"/>
                <w:szCs w:val="20"/>
              </w:rPr>
              <w:t>)</w:t>
            </w:r>
          </w:p>
        </w:tc>
        <w:tc>
          <w:tcPr>
            <w:tcW w:w="5130" w:type="dxa"/>
          </w:tcPr>
          <w:p w14:paraId="2F56085D" w14:textId="77777777" w:rsidR="008101DF" w:rsidRDefault="008101DF">
            <w:pPr>
              <w:pStyle w:val="TableText"/>
            </w:pPr>
          </w:p>
        </w:tc>
        <w:tc>
          <w:tcPr>
            <w:tcW w:w="1525" w:type="dxa"/>
          </w:tcPr>
          <w:p w14:paraId="2F56085E" w14:textId="77777777" w:rsidR="008101DF" w:rsidRDefault="008101DF">
            <w:pPr>
              <w:pStyle w:val="TableText"/>
            </w:pPr>
          </w:p>
        </w:tc>
      </w:tr>
      <w:tr w:rsidR="008101DF" w14:paraId="2F560863" w14:textId="77777777">
        <w:trPr>
          <w:trHeight w:val="602"/>
        </w:trPr>
        <w:tc>
          <w:tcPr>
            <w:tcW w:w="4135" w:type="dxa"/>
            <w:shd w:val="clear" w:color="auto" w:fill="D9D9D9" w:themeFill="background1" w:themeFillShade="D9"/>
            <w:vAlign w:val="center"/>
          </w:tcPr>
          <w:p w14:paraId="2F560860" w14:textId="1523935A" w:rsidR="008101DF" w:rsidRDefault="002E0082">
            <w:pPr>
              <w:rPr>
                <w:sz w:val="20"/>
                <w:szCs w:val="20"/>
              </w:rPr>
            </w:pPr>
            <w:r>
              <w:rPr>
                <w:sz w:val="20"/>
                <w:szCs w:val="20"/>
              </w:rPr>
              <w:t xml:space="preserve">Health FFRDC </w:t>
            </w:r>
            <w:r w:rsidR="007953E2">
              <w:rPr>
                <w:sz w:val="20"/>
                <w:szCs w:val="20"/>
              </w:rPr>
              <w:t>Executive Steering Committee Chair</w:t>
            </w:r>
          </w:p>
        </w:tc>
        <w:tc>
          <w:tcPr>
            <w:tcW w:w="5130" w:type="dxa"/>
          </w:tcPr>
          <w:p w14:paraId="2F560861" w14:textId="77777777" w:rsidR="008101DF" w:rsidRDefault="008101DF">
            <w:pPr>
              <w:pStyle w:val="TableText"/>
            </w:pPr>
          </w:p>
        </w:tc>
        <w:tc>
          <w:tcPr>
            <w:tcW w:w="1525" w:type="dxa"/>
          </w:tcPr>
          <w:p w14:paraId="2F560862" w14:textId="77777777" w:rsidR="008101DF" w:rsidRDefault="008101DF">
            <w:pPr>
              <w:pStyle w:val="TableText"/>
            </w:pPr>
          </w:p>
        </w:tc>
      </w:tr>
    </w:tbl>
    <w:p w14:paraId="2F560864" w14:textId="77777777" w:rsidR="008101DF" w:rsidRDefault="008101DF"/>
    <w:p w14:paraId="2F560865" w14:textId="77777777" w:rsidR="008101DF" w:rsidRDefault="007953E2">
      <w:r>
        <w:br w:type="page"/>
      </w:r>
    </w:p>
    <w:p w14:paraId="2F560866" w14:textId="10D8AAA8" w:rsidR="008101DF" w:rsidRDefault="000E7FB2">
      <w:pPr>
        <w:pStyle w:val="Heading1"/>
      </w:pPr>
      <w:r>
        <w:lastRenderedPageBreak/>
        <w:t xml:space="preserve">Health </w:t>
      </w:r>
      <w:r w:rsidR="007953E2">
        <w:t>FFRDC CURF Completion Instructions</w:t>
      </w:r>
    </w:p>
    <w:p w14:paraId="214DA33F" w14:textId="18E198A4" w:rsidR="00B12056" w:rsidRDefault="007953E2">
      <w:r>
        <w:t xml:space="preserve">If you have any questions when completing this form, contact the </w:t>
      </w:r>
      <w:r w:rsidR="00951B34">
        <w:t xml:space="preserve">Health FFRDC </w:t>
      </w:r>
      <w:r>
        <w:t xml:space="preserve">PO </w:t>
      </w:r>
      <w:r w:rsidR="00C05602">
        <w:t xml:space="preserve">at CMS </w:t>
      </w:r>
      <w:r>
        <w:t xml:space="preserve">or the </w:t>
      </w:r>
      <w:r w:rsidR="00951B34">
        <w:t xml:space="preserve">Health </w:t>
      </w:r>
      <w:r>
        <w:t xml:space="preserve">FFRDC </w:t>
      </w:r>
      <w:r w:rsidR="00720A6C">
        <w:t>PMO</w:t>
      </w:r>
      <w:r w:rsidR="00C05602">
        <w:t xml:space="preserve"> (MITRE)</w:t>
      </w:r>
      <w:r>
        <w:t xml:space="preserve">. </w:t>
      </w:r>
      <w:r w:rsidR="007D5177">
        <w:t xml:space="preserve">Points of contact </w:t>
      </w:r>
      <w:proofErr w:type="gramStart"/>
      <w:r w:rsidR="007D5177">
        <w:t>are listed</w:t>
      </w:r>
      <w:proofErr w:type="gramEnd"/>
      <w:r w:rsidR="007D5177">
        <w:t xml:space="preserve"> below. </w:t>
      </w:r>
      <w:r w:rsidR="00720A6C">
        <w:t>The</w:t>
      </w:r>
      <w:r w:rsidR="00C05602">
        <w:t xml:space="preserve">se contacts can help you </w:t>
      </w:r>
      <w:proofErr w:type="gramStart"/>
      <w:r w:rsidR="00C05602">
        <w:t>identify</w:t>
      </w:r>
      <w:proofErr w:type="gramEnd"/>
      <w:r w:rsidR="00C05602">
        <w:t xml:space="preserve"> a Health FFRDC team member</w:t>
      </w:r>
      <w:r>
        <w:t xml:space="preserve"> </w:t>
      </w:r>
      <w:r w:rsidR="00C05602">
        <w:t xml:space="preserve">who will assist in </w:t>
      </w:r>
      <w:r>
        <w:t>clarifying</w:t>
      </w:r>
      <w:r w:rsidR="00B77265">
        <w:t xml:space="preserve"> and shaping</w:t>
      </w:r>
      <w:r>
        <w:t xml:space="preserve"> requirements and </w:t>
      </w:r>
      <w:r w:rsidR="00C05602">
        <w:t>in providing</w:t>
      </w:r>
      <w:r>
        <w:t xml:space="preserve"> a rough order</w:t>
      </w:r>
      <w:r w:rsidR="00951B34">
        <w:t xml:space="preserve"> of</w:t>
      </w:r>
      <w:r>
        <w:t xml:space="preserve"> magnitude (ROM) estimate of the work required to achieve your objectives.</w:t>
      </w:r>
    </w:p>
    <w:p w14:paraId="2F560868" w14:textId="4FCB9605" w:rsidR="008101DF" w:rsidRDefault="007953E2">
      <w:r>
        <w:t>For further details</w:t>
      </w:r>
      <w:r w:rsidR="0038158E">
        <w:t xml:space="preserve"> concerning </w:t>
      </w:r>
      <w:proofErr w:type="gramStart"/>
      <w:r w:rsidR="0038158E">
        <w:t>appropriate use</w:t>
      </w:r>
      <w:proofErr w:type="gramEnd"/>
      <w:r w:rsidR="0038158E">
        <w:t xml:space="preserve"> of the Health FFRDC and the ordering process</w:t>
      </w:r>
      <w:r>
        <w:t xml:space="preserve">, please refer to the </w:t>
      </w:r>
      <w:r w:rsidR="00951B34">
        <w:t xml:space="preserve">Health FFRDC </w:t>
      </w:r>
      <w:r>
        <w:t>Ordering Guide.</w:t>
      </w:r>
    </w:p>
    <w:p w14:paraId="2F560869" w14:textId="4E0987CE" w:rsidR="008101DF" w:rsidRDefault="007953E2">
      <w:r>
        <w:rPr>
          <w:b/>
        </w:rPr>
        <w:t>CURF Review:</w:t>
      </w:r>
      <w:r>
        <w:t xml:space="preserve"> Because of the unique status and importance of the strategic partnership between </w:t>
      </w:r>
      <w:r w:rsidR="00A54CCB">
        <w:t xml:space="preserve">CMS and </w:t>
      </w:r>
      <w:r w:rsidR="00951B34">
        <w:t>the Health FFRDC</w:t>
      </w:r>
      <w:r>
        <w:t xml:space="preserve">, </w:t>
      </w:r>
      <w:r w:rsidR="00995D1B">
        <w:t>CMS</w:t>
      </w:r>
      <w:r>
        <w:t xml:space="preserve"> must ensure </w:t>
      </w:r>
      <w:proofErr w:type="gramStart"/>
      <w:r>
        <w:t>appropriate use</w:t>
      </w:r>
      <w:proofErr w:type="gramEnd"/>
      <w:r>
        <w:t xml:space="preserve"> of the FFRDC.</w:t>
      </w:r>
    </w:p>
    <w:p w14:paraId="2F56086B" w14:textId="44989BCA" w:rsidR="008101DF" w:rsidRDefault="007953E2">
      <w:r>
        <w:t xml:space="preserve">FFRDCs undertake work that cannot </w:t>
      </w:r>
      <w:proofErr w:type="gramStart"/>
      <w:r>
        <w:t>be performed</w:t>
      </w:r>
      <w:proofErr w:type="gramEnd"/>
      <w:r>
        <w:t xml:space="preserve"> as effectively by existing in-house or contractor resources. </w:t>
      </w:r>
      <w:r w:rsidR="00951B34">
        <w:t xml:space="preserve">The Health FFRDC </w:t>
      </w:r>
      <w:r>
        <w:t>may only perform work that meets the following three-part test: (1) is consistent with its mission, purpose, scope, and capabilities; (2) is consistent with the strategic relationship between the center and its government task sponsors; and (3)</w:t>
      </w:r>
      <w:r w:rsidR="009D48B8">
        <w:t xml:space="preserve"> </w:t>
      </w:r>
      <w:r>
        <w:t xml:space="preserve">has alignment with Agency or Organization strategic goals and </w:t>
      </w:r>
      <w:proofErr w:type="gramStart"/>
      <w:r>
        <w:t>objectives</w:t>
      </w:r>
      <w:proofErr w:type="gramEnd"/>
      <w:r>
        <w:t>.</w:t>
      </w:r>
    </w:p>
    <w:p w14:paraId="2F56086C" w14:textId="4BD627C4" w:rsidR="008101DF" w:rsidRDefault="007953E2">
      <w:r>
        <w:t xml:space="preserve">Requiring offices </w:t>
      </w:r>
      <w:proofErr w:type="gramStart"/>
      <w:r>
        <w:t>are responsible for</w:t>
      </w:r>
      <w:proofErr w:type="gramEnd"/>
      <w:r>
        <w:t xml:space="preserve"> reviewing the nature of the requirements in relation to the </w:t>
      </w:r>
      <w:r w:rsidR="00951B34">
        <w:t xml:space="preserve">Health FFRDC </w:t>
      </w:r>
      <w:r>
        <w:t xml:space="preserve">mission, purpose, and scope. </w:t>
      </w:r>
      <w:proofErr w:type="gramStart"/>
      <w:r>
        <w:t>Generally, work</w:t>
      </w:r>
      <w:proofErr w:type="gramEnd"/>
      <w:r>
        <w:t xml:space="preserve"> is appropriate for an FFRDC if it is consistent with the need for objective expert support; free of real or perceived conflicts of interest; on topics integral to the Agency and task sponsor mission(s); and requires comprehensive knowledge of the sponsor’s needs, problems, and issues. Repeatable program or project management office support is not </w:t>
      </w:r>
      <w:proofErr w:type="gramStart"/>
      <w:r>
        <w:t>appropriate for</w:t>
      </w:r>
      <w:proofErr w:type="gramEnd"/>
      <w:r>
        <w:t xml:space="preserve"> the FFRDC. Examples of work that </w:t>
      </w:r>
      <w:r w:rsidRPr="00C34901">
        <w:rPr>
          <w:u w:val="single"/>
        </w:rPr>
        <w:t>should not</w:t>
      </w:r>
      <w:r>
        <w:t xml:space="preserve"> </w:t>
      </w:r>
      <w:proofErr w:type="gramStart"/>
      <w:r>
        <w:t>be performed</w:t>
      </w:r>
      <w:proofErr w:type="gramEnd"/>
      <w:r>
        <w:t xml:space="preserve"> by </w:t>
      </w:r>
      <w:r w:rsidR="00951B34">
        <w:t xml:space="preserve">the Health FFRDC </w:t>
      </w:r>
      <w:r>
        <w:t>include:</w:t>
      </w:r>
    </w:p>
    <w:p w14:paraId="2F56086D" w14:textId="2D9D72DE" w:rsidR="008101DF" w:rsidRDefault="007953E2">
      <w:pPr>
        <w:pStyle w:val="ListParagraph"/>
        <w:numPr>
          <w:ilvl w:val="0"/>
          <w:numId w:val="5"/>
        </w:numPr>
      </w:pPr>
      <w:r>
        <w:t xml:space="preserve">Maturing a </w:t>
      </w:r>
      <w:r w:rsidR="00556E88">
        <w:t>p</w:t>
      </w:r>
      <w:r>
        <w:t>rogram/</w:t>
      </w:r>
      <w:r w:rsidR="00556E88">
        <w:t>p</w:t>
      </w:r>
      <w:r>
        <w:t xml:space="preserve">roject </w:t>
      </w:r>
      <w:r w:rsidR="00556E88">
        <w:t>m</w:t>
      </w:r>
      <w:r>
        <w:t xml:space="preserve">anagement </w:t>
      </w:r>
      <w:r w:rsidR="00556E88">
        <w:t>o</w:t>
      </w:r>
      <w:r>
        <w:t>ffice</w:t>
      </w:r>
    </w:p>
    <w:p w14:paraId="2F56086E" w14:textId="77777777" w:rsidR="008101DF" w:rsidRDefault="007953E2">
      <w:pPr>
        <w:pStyle w:val="ListParagraph"/>
        <w:numPr>
          <w:ilvl w:val="0"/>
          <w:numId w:val="5"/>
        </w:numPr>
      </w:pPr>
      <w:r>
        <w:t xml:space="preserve">Augmenting staff with project managers/planners who primarily plan, develop, implement and/or </w:t>
      </w:r>
      <w:proofErr w:type="gramStart"/>
      <w:r>
        <w:t>maintain</w:t>
      </w:r>
      <w:proofErr w:type="gramEnd"/>
      <w:r>
        <w:t xml:space="preserve"> project schedules and project management artifacts</w:t>
      </w:r>
    </w:p>
    <w:p w14:paraId="2F56086F" w14:textId="77777777" w:rsidR="008101DF" w:rsidRDefault="007953E2">
      <w:pPr>
        <w:pStyle w:val="ListParagraph"/>
        <w:numPr>
          <w:ilvl w:val="0"/>
          <w:numId w:val="5"/>
        </w:numPr>
      </w:pPr>
      <w:r>
        <w:t>Administrative and clerical project management activities such as scheduling meetings or taking notes</w:t>
      </w:r>
    </w:p>
    <w:p w14:paraId="2F560870" w14:textId="17550BA1" w:rsidR="008101DF" w:rsidRDefault="007953E2">
      <w:r>
        <w:t xml:space="preserve">The PO will review all requests to ensure that the requirements meet the test for appropriateness and advise if </w:t>
      </w:r>
      <w:proofErr w:type="gramStart"/>
      <w:r>
        <w:t>additional</w:t>
      </w:r>
      <w:proofErr w:type="gramEnd"/>
      <w:r>
        <w:t xml:space="preserve"> information is required.</w:t>
      </w:r>
    </w:p>
    <w:p w14:paraId="2F560871" w14:textId="7B822DD2" w:rsidR="008101DF" w:rsidRDefault="007953E2">
      <w:r>
        <w:rPr>
          <w:b/>
        </w:rPr>
        <w:t>CMS orders up to $1M:</w:t>
      </w:r>
      <w:r>
        <w:t xml:space="preserve"> The </w:t>
      </w:r>
      <w:r w:rsidR="00C907D5">
        <w:t xml:space="preserve">Health FFRDC </w:t>
      </w:r>
      <w:r>
        <w:t>PO will make the determination on the appropriateness for using the FFRDC.</w:t>
      </w:r>
    </w:p>
    <w:p w14:paraId="2F560872" w14:textId="4C24C0B5" w:rsidR="008101DF" w:rsidRDefault="007953E2">
      <w:r>
        <w:rPr>
          <w:b/>
        </w:rPr>
        <w:t>CMS orders &gt;$1M:</w:t>
      </w:r>
      <w:r>
        <w:t xml:space="preserve"> The </w:t>
      </w:r>
      <w:r w:rsidR="00C907D5">
        <w:t xml:space="preserve">Health FFRDC </w:t>
      </w:r>
      <w:r>
        <w:t>Executive Steering Committee (ESC) will make the determination on the appropriateness of using the FFRDC.</w:t>
      </w:r>
    </w:p>
    <w:p w14:paraId="2F560873" w14:textId="75AA97C1" w:rsidR="008101DF" w:rsidRDefault="007953E2">
      <w:r>
        <w:rPr>
          <w:b/>
        </w:rPr>
        <w:t>Other requiring offices (HHS Operating and Staff Divisions or other Government Agencies):</w:t>
      </w:r>
      <w:r>
        <w:t xml:space="preserve"> </w:t>
      </w:r>
      <w:r w:rsidRPr="0024443F">
        <w:t>The</w:t>
      </w:r>
      <w:r>
        <w:t xml:space="preserve"> responsible Head of Contracting Activity (HCA) or designee will evaluate and approve that the requested work is </w:t>
      </w:r>
      <w:proofErr w:type="gramStart"/>
      <w:r>
        <w:t>appropriate</w:t>
      </w:r>
      <w:proofErr w:type="gramEnd"/>
      <w:r>
        <w:t xml:space="preserve">. The PO will </w:t>
      </w:r>
      <w:r w:rsidR="006D77D2">
        <w:t xml:space="preserve">review and </w:t>
      </w:r>
      <w:r>
        <w:t xml:space="preserve">process the request and </w:t>
      </w:r>
      <w:proofErr w:type="gramStart"/>
      <w:r>
        <w:t>forward</w:t>
      </w:r>
      <w:proofErr w:type="gramEnd"/>
      <w:r>
        <w:t xml:space="preserve"> it to the </w:t>
      </w:r>
      <w:r w:rsidR="0024443F">
        <w:t xml:space="preserve">ESC and/or </w:t>
      </w:r>
      <w:r>
        <w:t xml:space="preserve">ESC Chair for approval before sending it to the </w:t>
      </w:r>
      <w:r w:rsidR="002E0082">
        <w:t xml:space="preserve">Health FFRDC </w:t>
      </w:r>
      <w:r>
        <w:t xml:space="preserve">Contracting Officer (CO). If the CO </w:t>
      </w:r>
      <w:proofErr w:type="gramStart"/>
      <w:r>
        <w:t>determines</w:t>
      </w:r>
      <w:proofErr w:type="gramEnd"/>
      <w:r>
        <w:t xml:space="preserve"> the request is consistent with the mission, </w:t>
      </w:r>
      <w:r w:rsidR="00916C37">
        <w:t>purpose,</w:t>
      </w:r>
      <w:r>
        <w:t xml:space="preserve"> and scope of the </w:t>
      </w:r>
      <w:r w:rsidR="007E1543">
        <w:t xml:space="preserve">Health FFRDC </w:t>
      </w:r>
      <w:r>
        <w:t xml:space="preserve">contract and in the best interest of the Federal Government, the CO will provide notice of approval to the respective </w:t>
      </w:r>
      <w:r w:rsidR="001246A5">
        <w:t xml:space="preserve">task order </w:t>
      </w:r>
      <w:r>
        <w:t>contracting officer.</w:t>
      </w:r>
    </w:p>
    <w:p w14:paraId="2F560874" w14:textId="77777777" w:rsidR="008101DF" w:rsidRDefault="007953E2" w:rsidP="006E41E4">
      <w:pPr>
        <w:keepNext/>
        <w:rPr>
          <w:rStyle w:val="IntenseEmphasis"/>
          <w:i w:val="0"/>
          <w:color w:val="auto"/>
        </w:rPr>
      </w:pPr>
      <w:r>
        <w:rPr>
          <w:rStyle w:val="IntenseEmphasis"/>
          <w:i w:val="0"/>
          <w:color w:val="auto"/>
        </w:rPr>
        <w:t>Points of Contact:</w:t>
      </w:r>
    </w:p>
    <w:p w14:paraId="386CB4DB" w14:textId="226F1314" w:rsidR="00193F99" w:rsidRPr="00216FBB" w:rsidRDefault="00193F99" w:rsidP="00193F99">
      <w:pPr>
        <w:pStyle w:val="Default"/>
        <w:keepNext/>
        <w:spacing w:after="240"/>
        <w:ind w:left="720"/>
        <w:rPr>
          <w:b/>
          <w:bCs/>
          <w:sz w:val="22"/>
          <w:szCs w:val="22"/>
          <w:u w:val="single"/>
        </w:rPr>
      </w:pPr>
      <w:bookmarkStart w:id="0" w:name="_Hlk532912561"/>
      <w:r w:rsidRPr="00216FBB">
        <w:rPr>
          <w:b/>
          <w:bCs/>
          <w:sz w:val="22"/>
          <w:szCs w:val="22"/>
          <w:u w:val="single"/>
        </w:rPr>
        <w:t>Centers for Medicare &amp; Medicaid Services</w:t>
      </w:r>
      <w:bookmarkEnd w:id="0"/>
    </w:p>
    <w:p w14:paraId="14B39D5F" w14:textId="77777777" w:rsidR="00E1354F" w:rsidRDefault="00E1354F" w:rsidP="00E1354F">
      <w:pPr>
        <w:keepNext/>
        <w:ind w:left="720"/>
        <w:contextualSpacing/>
        <w:rPr>
          <w:rFonts w:eastAsia="Calibri"/>
          <w:b/>
        </w:rPr>
      </w:pPr>
      <w:r>
        <w:rPr>
          <w:rFonts w:eastAsia="Calibri"/>
          <w:b/>
        </w:rPr>
        <w:t>Victoria Morgan</w:t>
      </w:r>
    </w:p>
    <w:p w14:paraId="49A8EEF2" w14:textId="77777777" w:rsidR="00E1354F" w:rsidRDefault="00E1354F" w:rsidP="00E1354F">
      <w:pPr>
        <w:ind w:left="720"/>
        <w:contextualSpacing/>
        <w:rPr>
          <w:rFonts w:eastAsia="Calibri"/>
        </w:rPr>
      </w:pPr>
      <w:r>
        <w:rPr>
          <w:rFonts w:eastAsia="Calibri"/>
        </w:rPr>
        <w:t>Health FFRDC IDIQ COR</w:t>
      </w:r>
    </w:p>
    <w:p w14:paraId="70E3A4E9" w14:textId="77777777" w:rsidR="00E1354F" w:rsidRDefault="00E1354F" w:rsidP="00E1354F">
      <w:pPr>
        <w:ind w:left="720"/>
        <w:contextualSpacing/>
        <w:rPr>
          <w:rFonts w:eastAsia="Calibri"/>
        </w:rPr>
      </w:pPr>
      <w:r>
        <w:rPr>
          <w:rFonts w:eastAsia="Calibri"/>
        </w:rPr>
        <w:t>Office of Information Technology (CMS Program Office)</w:t>
      </w:r>
    </w:p>
    <w:p w14:paraId="683A672B" w14:textId="77777777" w:rsidR="00E1354F" w:rsidRDefault="00E1354F" w:rsidP="00E1354F">
      <w:pPr>
        <w:ind w:left="720"/>
        <w:contextualSpacing/>
        <w:rPr>
          <w:rFonts w:eastAsia="Calibri"/>
        </w:rPr>
      </w:pPr>
      <w:r>
        <w:rPr>
          <w:rFonts w:eastAsia="Calibri"/>
        </w:rPr>
        <w:t>7500 Security Blvd., N2-03-26</w:t>
      </w:r>
    </w:p>
    <w:p w14:paraId="2394C573" w14:textId="77777777" w:rsidR="00E1354F" w:rsidRDefault="00E1354F" w:rsidP="00E1354F">
      <w:pPr>
        <w:ind w:left="720"/>
        <w:contextualSpacing/>
        <w:rPr>
          <w:rFonts w:eastAsia="Calibri"/>
        </w:rPr>
      </w:pPr>
      <w:r>
        <w:rPr>
          <w:rFonts w:eastAsia="Calibri"/>
        </w:rPr>
        <w:t>Baltimore, MD 21244-1850</w:t>
      </w:r>
    </w:p>
    <w:p w14:paraId="1D6784AD" w14:textId="77777777" w:rsidR="00E1354F" w:rsidRDefault="00670500" w:rsidP="00E1354F">
      <w:pPr>
        <w:ind w:left="720"/>
        <w:contextualSpacing/>
        <w:rPr>
          <w:rStyle w:val="Hyperlink"/>
          <w:rFonts w:eastAsia="Calibri"/>
        </w:rPr>
      </w:pPr>
      <w:hyperlink r:id="rId14" w:history="1">
        <w:r w:rsidR="00E1354F" w:rsidRPr="00FA632B">
          <w:rPr>
            <w:rStyle w:val="Hyperlink"/>
            <w:rFonts w:eastAsia="Calibri"/>
            <w:bCs/>
            <w:spacing w:val="-1"/>
          </w:rPr>
          <w:t>HealthFFRDC@cms.hhs.gov</w:t>
        </w:r>
      </w:hyperlink>
    </w:p>
    <w:p w14:paraId="2759A7A8" w14:textId="77777777" w:rsidR="00E1354F" w:rsidRDefault="00E1354F" w:rsidP="00E1354F">
      <w:pPr>
        <w:spacing w:after="240"/>
        <w:ind w:left="720"/>
        <w:rPr>
          <w:rFonts w:eastAsia="Calibri"/>
        </w:rPr>
      </w:pPr>
      <w:r>
        <w:rPr>
          <w:rFonts w:eastAsia="Calibri"/>
        </w:rPr>
        <w:t>410-786-7232</w:t>
      </w:r>
    </w:p>
    <w:p w14:paraId="3581A476" w14:textId="77777777" w:rsidR="00E1354F" w:rsidRPr="000A53AE" w:rsidRDefault="00E1354F" w:rsidP="00E1354F">
      <w:pPr>
        <w:keepNext/>
        <w:spacing w:after="120"/>
        <w:ind w:left="720"/>
        <w:contextualSpacing/>
        <w:rPr>
          <w:rFonts w:eastAsia="Calibri"/>
          <w:b/>
        </w:rPr>
      </w:pPr>
      <w:r w:rsidRPr="000A53AE">
        <w:rPr>
          <w:rFonts w:eastAsia="Calibri"/>
          <w:b/>
        </w:rPr>
        <w:t>Monica Kay</w:t>
      </w:r>
    </w:p>
    <w:p w14:paraId="498F00D5" w14:textId="77777777" w:rsidR="00E1354F" w:rsidRDefault="00E1354F" w:rsidP="00E1354F">
      <w:pPr>
        <w:ind w:left="720"/>
        <w:contextualSpacing/>
        <w:rPr>
          <w:rFonts w:eastAsia="Calibri"/>
        </w:rPr>
      </w:pPr>
      <w:r>
        <w:rPr>
          <w:rFonts w:eastAsia="Calibri"/>
        </w:rPr>
        <w:t>Health FFRDC IDIQ Program Manager</w:t>
      </w:r>
    </w:p>
    <w:p w14:paraId="0E1FCD8A" w14:textId="77777777" w:rsidR="00E1354F" w:rsidRDefault="00E1354F" w:rsidP="00E1354F">
      <w:pPr>
        <w:ind w:left="720"/>
        <w:contextualSpacing/>
        <w:rPr>
          <w:rFonts w:eastAsia="Calibri"/>
        </w:rPr>
      </w:pPr>
      <w:r>
        <w:rPr>
          <w:rFonts w:eastAsia="Calibri"/>
        </w:rPr>
        <w:t>Office of Information Technology (CMS Program Office)</w:t>
      </w:r>
    </w:p>
    <w:p w14:paraId="751CD8A8" w14:textId="77777777" w:rsidR="00E1354F" w:rsidRDefault="00E1354F" w:rsidP="00E1354F">
      <w:pPr>
        <w:ind w:left="720"/>
        <w:contextualSpacing/>
        <w:rPr>
          <w:rFonts w:eastAsia="Calibri"/>
        </w:rPr>
      </w:pPr>
      <w:r>
        <w:rPr>
          <w:rFonts w:eastAsia="Calibri"/>
        </w:rPr>
        <w:t>7500 Security Blvd., N1-19-21</w:t>
      </w:r>
    </w:p>
    <w:p w14:paraId="6EB0A7B4" w14:textId="77777777" w:rsidR="00E1354F" w:rsidRDefault="00E1354F" w:rsidP="00E1354F">
      <w:pPr>
        <w:ind w:left="720"/>
        <w:contextualSpacing/>
        <w:rPr>
          <w:rFonts w:eastAsia="Calibri"/>
        </w:rPr>
      </w:pPr>
      <w:r>
        <w:rPr>
          <w:rFonts w:eastAsia="Calibri"/>
        </w:rPr>
        <w:t>Baltimore, MD 21244-1850</w:t>
      </w:r>
    </w:p>
    <w:p w14:paraId="0A1E9C34" w14:textId="77777777" w:rsidR="00E1354F" w:rsidRDefault="00670500" w:rsidP="00E1354F">
      <w:pPr>
        <w:ind w:left="720"/>
        <w:contextualSpacing/>
        <w:rPr>
          <w:rStyle w:val="Hyperlink"/>
          <w:rFonts w:eastAsia="Calibri"/>
        </w:rPr>
      </w:pPr>
      <w:hyperlink r:id="rId15" w:history="1">
        <w:r w:rsidR="00E1354F" w:rsidRPr="00FA632B">
          <w:rPr>
            <w:rStyle w:val="Hyperlink"/>
            <w:rFonts w:eastAsia="Calibri"/>
            <w:bCs/>
            <w:spacing w:val="-1"/>
          </w:rPr>
          <w:t>HealthFFRDC@cms.hhs.gov</w:t>
        </w:r>
      </w:hyperlink>
    </w:p>
    <w:p w14:paraId="535B3B73" w14:textId="77777777" w:rsidR="00E1354F" w:rsidRDefault="00E1354F" w:rsidP="00E1354F">
      <w:pPr>
        <w:spacing w:after="240"/>
        <w:ind w:left="720"/>
        <w:rPr>
          <w:rFonts w:eastAsia="Calibri"/>
        </w:rPr>
      </w:pPr>
      <w:r w:rsidRPr="00A32F85">
        <w:rPr>
          <w:rFonts w:eastAsia="Calibri"/>
        </w:rPr>
        <w:t>410-786-1323</w:t>
      </w:r>
    </w:p>
    <w:p w14:paraId="2C2728BE" w14:textId="6628A143" w:rsidR="00206F09" w:rsidRDefault="007953E2" w:rsidP="00206F09">
      <w:pPr>
        <w:spacing w:after="0"/>
        <w:ind w:left="720" w:hanging="720"/>
      </w:pPr>
      <w:r>
        <w:tab/>
      </w:r>
      <w:r>
        <w:rPr>
          <w:b/>
        </w:rPr>
        <w:t>Deborah Lester</w:t>
      </w:r>
      <w:r>
        <w:br/>
      </w:r>
      <w:r w:rsidR="002E0082">
        <w:t xml:space="preserve">Health FFRDC </w:t>
      </w:r>
      <w:r>
        <w:t>Contracting Officer</w:t>
      </w:r>
    </w:p>
    <w:p w14:paraId="2F56087C" w14:textId="46FEB7AE" w:rsidR="008101DF" w:rsidRDefault="007953E2" w:rsidP="00720A6C">
      <w:pPr>
        <w:spacing w:after="240"/>
        <w:ind w:left="720"/>
      </w:pPr>
      <w:r w:rsidRPr="00206F09">
        <w:rPr>
          <w:color w:val="000000"/>
        </w:rPr>
        <w:t>Office of Acquisition and Grants Management</w:t>
      </w:r>
      <w:r>
        <w:br/>
        <w:t>7500 Security Blvd, B3-30-03</w:t>
      </w:r>
      <w:r>
        <w:br/>
        <w:t>Baltimore, MD 21244</w:t>
      </w:r>
      <w:r>
        <w:br/>
      </w:r>
      <w:hyperlink r:id="rId16" w:history="1">
        <w:r>
          <w:rPr>
            <w:rStyle w:val="Hyperlink"/>
          </w:rPr>
          <w:t>Deborah.Lester@cms.hhs.gov</w:t>
        </w:r>
      </w:hyperlink>
      <w:r>
        <w:t xml:space="preserve"> </w:t>
      </w:r>
      <w:r>
        <w:br/>
        <w:t>410-786-5136</w:t>
      </w:r>
    </w:p>
    <w:p w14:paraId="154297D6" w14:textId="77777777" w:rsidR="00671D64" w:rsidRDefault="00671D64" w:rsidP="00671D64">
      <w:pPr>
        <w:spacing w:after="0"/>
        <w:ind w:left="720"/>
        <w:rPr>
          <w:rFonts w:eastAsia="Calibri"/>
          <w:b/>
        </w:rPr>
      </w:pPr>
      <w:r>
        <w:rPr>
          <w:rFonts w:eastAsia="Calibri"/>
          <w:b/>
        </w:rPr>
        <w:t>Jennifer Davis</w:t>
      </w:r>
    </w:p>
    <w:p w14:paraId="36C79CB2" w14:textId="77777777" w:rsidR="00671D64" w:rsidRDefault="00671D64" w:rsidP="00671D64">
      <w:pPr>
        <w:ind w:left="720"/>
        <w:contextualSpacing/>
        <w:rPr>
          <w:rFonts w:eastAsia="Calibri"/>
        </w:rPr>
      </w:pPr>
      <w:r>
        <w:rPr>
          <w:rFonts w:eastAsia="Calibri"/>
        </w:rPr>
        <w:t>Health FFRDC Contract Specialist</w:t>
      </w:r>
    </w:p>
    <w:p w14:paraId="22D33C19" w14:textId="77777777" w:rsidR="00671D64" w:rsidRDefault="00671D64" w:rsidP="00671D64">
      <w:pPr>
        <w:ind w:left="720"/>
        <w:contextualSpacing/>
        <w:rPr>
          <w:rFonts w:eastAsia="Calibri"/>
        </w:rPr>
      </w:pPr>
      <w:r>
        <w:rPr>
          <w:rFonts w:eastAsia="Calibri"/>
        </w:rPr>
        <w:t>Office of Acquisition and Grants Management</w:t>
      </w:r>
    </w:p>
    <w:p w14:paraId="1CB53FFC" w14:textId="77777777" w:rsidR="00671D64" w:rsidRDefault="00671D64" w:rsidP="00671D64">
      <w:pPr>
        <w:ind w:left="720"/>
        <w:contextualSpacing/>
        <w:rPr>
          <w:rFonts w:eastAsia="Calibri"/>
        </w:rPr>
      </w:pPr>
      <w:r>
        <w:rPr>
          <w:rFonts w:eastAsia="Calibri"/>
        </w:rPr>
        <w:t>7500 Security Blvd, B3-30-03</w:t>
      </w:r>
    </w:p>
    <w:p w14:paraId="70646329" w14:textId="77777777" w:rsidR="00671D64" w:rsidRDefault="00671D64" w:rsidP="00671D64">
      <w:pPr>
        <w:ind w:left="720"/>
        <w:contextualSpacing/>
        <w:rPr>
          <w:rFonts w:eastAsia="Calibri"/>
        </w:rPr>
      </w:pPr>
      <w:r>
        <w:rPr>
          <w:rFonts w:eastAsia="Calibri"/>
        </w:rPr>
        <w:t>Baltimore, MD 21244</w:t>
      </w:r>
    </w:p>
    <w:p w14:paraId="563D1A13" w14:textId="77777777" w:rsidR="00671D64" w:rsidRDefault="00670500" w:rsidP="00671D64">
      <w:pPr>
        <w:ind w:left="720"/>
        <w:contextualSpacing/>
        <w:rPr>
          <w:rStyle w:val="Hyperlink"/>
          <w:rFonts w:eastAsia="Calibri"/>
        </w:rPr>
      </w:pPr>
      <w:hyperlink r:id="rId17" w:history="1">
        <w:r w:rsidR="00671D64" w:rsidRPr="00F566E6">
          <w:rPr>
            <w:rStyle w:val="Hyperlink"/>
            <w:rFonts w:eastAsia="Calibri"/>
          </w:rPr>
          <w:t>Jennifer.Davis@cms.hhs.gov</w:t>
        </w:r>
      </w:hyperlink>
    </w:p>
    <w:p w14:paraId="34D973F7" w14:textId="011E2040" w:rsidR="00671D64" w:rsidRDefault="00671D64" w:rsidP="00671D64">
      <w:pPr>
        <w:spacing w:after="240"/>
        <w:ind w:left="720"/>
      </w:pPr>
      <w:r>
        <w:rPr>
          <w:rFonts w:eastAsia="Calibri"/>
        </w:rPr>
        <w:t>410-786-2460</w:t>
      </w:r>
    </w:p>
    <w:p w14:paraId="33890987" w14:textId="763ACA17" w:rsidR="00193F99" w:rsidRPr="00216FBB" w:rsidRDefault="00193F99" w:rsidP="00206F09">
      <w:pPr>
        <w:ind w:left="720"/>
        <w:rPr>
          <w:b/>
          <w:u w:val="single"/>
        </w:rPr>
      </w:pPr>
      <w:r w:rsidRPr="00216FBB">
        <w:rPr>
          <w:b/>
          <w:u w:val="single"/>
        </w:rPr>
        <w:t>The MITRE Corporation (Health FFRDC Operator)</w:t>
      </w:r>
    </w:p>
    <w:p w14:paraId="2F56087D" w14:textId="13016BB3" w:rsidR="008101DF" w:rsidRDefault="007953E2">
      <w:pPr>
        <w:spacing w:after="0" w:line="240" w:lineRule="auto"/>
        <w:ind w:left="720" w:hanging="720"/>
      </w:pPr>
      <w:r>
        <w:tab/>
      </w:r>
      <w:r>
        <w:rPr>
          <w:b/>
        </w:rPr>
        <w:t xml:space="preserve">Jon </w:t>
      </w:r>
      <w:proofErr w:type="spellStart"/>
      <w:r>
        <w:rPr>
          <w:b/>
        </w:rPr>
        <w:t>Kunzman</w:t>
      </w:r>
      <w:proofErr w:type="spellEnd"/>
      <w:r>
        <w:br/>
      </w:r>
      <w:r w:rsidR="00193F99">
        <w:t xml:space="preserve">Health </w:t>
      </w:r>
      <w:r>
        <w:t>FFRDC Contracts Manager</w:t>
      </w:r>
      <w:r>
        <w:br/>
        <w:t>The MITRE Corporation</w:t>
      </w:r>
      <w:r>
        <w:br/>
        <w:t>7515 Colshire Dr. McLean VA 22102</w:t>
      </w:r>
      <w:r>
        <w:br/>
      </w:r>
      <w:hyperlink r:id="rId18" w:history="1">
        <w:r>
          <w:rPr>
            <w:rStyle w:val="Hyperlink"/>
          </w:rPr>
          <w:t>JKunzman@mitre.org</w:t>
        </w:r>
      </w:hyperlink>
      <w:r>
        <w:t xml:space="preserve"> </w:t>
      </w:r>
      <w:r>
        <w:br/>
      </w:r>
      <w:hyperlink r:id="rId19" w:history="1"/>
      <w:r>
        <w:t>703-983-</w:t>
      </w:r>
      <w:r w:rsidR="007E1543">
        <w:t>6272</w:t>
      </w:r>
    </w:p>
    <w:p w14:paraId="6C0D10B1" w14:textId="4C46506F" w:rsidR="00034856" w:rsidRDefault="00034856">
      <w:pPr>
        <w:spacing w:after="0" w:line="240" w:lineRule="auto"/>
        <w:ind w:left="720" w:hanging="720"/>
      </w:pPr>
    </w:p>
    <w:p w14:paraId="744B9F02" w14:textId="77777777" w:rsidR="001672C6" w:rsidRDefault="00034856" w:rsidP="001672C6">
      <w:pPr>
        <w:ind w:left="720"/>
      </w:pPr>
      <w:r>
        <w:rPr>
          <w:b/>
        </w:rPr>
        <w:t>Heidi Giles</w:t>
      </w:r>
      <w:r>
        <w:br/>
      </w:r>
      <w:r w:rsidR="00C05602">
        <w:t>Health</w:t>
      </w:r>
      <w:r>
        <w:t xml:space="preserve"> FFRDC PMO Manager</w:t>
      </w:r>
      <w:r>
        <w:br/>
        <w:t>The MITRE Corporation</w:t>
      </w:r>
      <w:r>
        <w:br/>
        <w:t>7515 Colshire Dr. McLean VA 22102</w:t>
      </w:r>
      <w:r>
        <w:br/>
      </w:r>
      <w:hyperlink r:id="rId20" w:history="1">
        <w:r w:rsidRPr="00034856">
          <w:rPr>
            <w:rStyle w:val="Hyperlink"/>
          </w:rPr>
          <w:t>HGiles@mitre.org</w:t>
        </w:r>
      </w:hyperlink>
      <w:r>
        <w:t xml:space="preserve"> </w:t>
      </w:r>
      <w:r w:rsidR="00206F09">
        <w:t xml:space="preserve"> </w:t>
      </w:r>
      <w:r>
        <w:br/>
      </w:r>
      <w:hyperlink r:id="rId21" w:history="1"/>
      <w:r>
        <w:t>4</w:t>
      </w:r>
      <w:r w:rsidR="00C05602">
        <w:t>10</w:t>
      </w:r>
      <w:r>
        <w:t>-402-2706</w:t>
      </w:r>
    </w:p>
    <w:p w14:paraId="2F56087E" w14:textId="2610F9CB" w:rsidR="008101DF" w:rsidRDefault="007953E2" w:rsidP="00655F66">
      <w:pPr>
        <w:keepNext/>
        <w:keepLines/>
        <w:spacing w:before="240"/>
        <w:rPr>
          <w:b/>
          <w:u w:val="single"/>
        </w:rPr>
      </w:pPr>
      <w:r>
        <w:rPr>
          <w:b/>
          <w:u w:val="single"/>
        </w:rPr>
        <w:t>Form Instructions</w:t>
      </w:r>
    </w:p>
    <w:p w14:paraId="2F56087F" w14:textId="77777777" w:rsidR="008101DF" w:rsidRDefault="007953E2" w:rsidP="00655F66">
      <w:pPr>
        <w:keepNext/>
        <w:keepLines/>
        <w:rPr>
          <w:b/>
        </w:rPr>
      </w:pPr>
      <w:r>
        <w:rPr>
          <w:b/>
        </w:rPr>
        <w:t>Section 1 – Administrative Data</w:t>
      </w:r>
    </w:p>
    <w:p w14:paraId="2F560880" w14:textId="77777777" w:rsidR="008101DF" w:rsidRDefault="007953E2" w:rsidP="00655F66">
      <w:pPr>
        <w:keepNext/>
        <w:keepLines/>
      </w:pPr>
      <w:r>
        <w:t>General Project Information:</w:t>
      </w:r>
    </w:p>
    <w:p w14:paraId="7554EA06" w14:textId="4270AF83" w:rsidR="00D60590" w:rsidRDefault="00D60590">
      <w:pPr>
        <w:pStyle w:val="ListParagraph"/>
        <w:numPr>
          <w:ilvl w:val="0"/>
          <w:numId w:val="4"/>
        </w:numPr>
      </w:pPr>
      <w:r>
        <w:t>Obtain the pipeline reference (PRJ) number from MITRE.</w:t>
      </w:r>
    </w:p>
    <w:p w14:paraId="2F560881" w14:textId="172158B6" w:rsidR="008101DF" w:rsidRDefault="007953E2">
      <w:pPr>
        <w:pStyle w:val="ListParagraph"/>
        <w:numPr>
          <w:ilvl w:val="0"/>
          <w:numId w:val="4"/>
        </w:numPr>
      </w:pPr>
      <w:proofErr w:type="gramStart"/>
      <w:r>
        <w:t>Provide</w:t>
      </w:r>
      <w:proofErr w:type="gramEnd"/>
      <w:r>
        <w:t xml:space="preserve"> the name of the task/project.</w:t>
      </w:r>
    </w:p>
    <w:p w14:paraId="2F560882" w14:textId="77777777" w:rsidR="008101DF" w:rsidRDefault="007953E2">
      <w:pPr>
        <w:pStyle w:val="ListParagraph"/>
        <w:numPr>
          <w:ilvl w:val="0"/>
          <w:numId w:val="4"/>
        </w:numPr>
      </w:pPr>
      <w:r>
        <w:t xml:space="preserve">Indicate Task Areas from the contract scope relevant to </w:t>
      </w:r>
      <w:proofErr w:type="gramStart"/>
      <w:r>
        <w:t>accomplishing</w:t>
      </w:r>
      <w:proofErr w:type="gramEnd"/>
      <w:r>
        <w:t xml:space="preserve"> the work (there may be several that apply).</w:t>
      </w:r>
    </w:p>
    <w:p w14:paraId="60820B82" w14:textId="77777777" w:rsidR="00A54DC1" w:rsidRDefault="007953E2">
      <w:pPr>
        <w:pStyle w:val="ListParagraph"/>
        <w:numPr>
          <w:ilvl w:val="0"/>
          <w:numId w:val="4"/>
        </w:numPr>
      </w:pPr>
      <w:proofErr w:type="gramStart"/>
      <w:r>
        <w:lastRenderedPageBreak/>
        <w:t>Identify</w:t>
      </w:r>
      <w:proofErr w:type="gramEnd"/>
      <w:r>
        <w:t xml:space="preserve"> the projected period of performance and value for the base period. If options are </w:t>
      </w:r>
      <w:proofErr w:type="gramStart"/>
      <w:r>
        <w:t>anticipated</w:t>
      </w:r>
      <w:proofErr w:type="gramEnd"/>
      <w:r>
        <w:t xml:space="preserve">, identify the number of options and the end date and total value for the task order inclusive of all option periods. </w:t>
      </w:r>
    </w:p>
    <w:p w14:paraId="2F560883" w14:textId="6038076F" w:rsidR="008101DF" w:rsidRDefault="007A3761">
      <w:pPr>
        <w:pStyle w:val="ListParagraph"/>
        <w:numPr>
          <w:ilvl w:val="0"/>
          <w:numId w:val="4"/>
        </w:numPr>
      </w:pPr>
      <w:r w:rsidRPr="006E0FB7">
        <w:rPr>
          <w:b/>
        </w:rPr>
        <w:t>Verify that</w:t>
      </w:r>
      <w:r>
        <w:t xml:space="preserve"> </w:t>
      </w:r>
      <w:r>
        <w:rPr>
          <w:b/>
        </w:rPr>
        <w:t>t</w:t>
      </w:r>
      <w:r w:rsidR="007953E2" w:rsidRPr="006E0FB7">
        <w:rPr>
          <w:b/>
        </w:rPr>
        <w:t>he estimated value correspond</w:t>
      </w:r>
      <w:r>
        <w:rPr>
          <w:b/>
        </w:rPr>
        <w:t>s</w:t>
      </w:r>
      <w:r w:rsidR="007953E2" w:rsidRPr="006E0FB7">
        <w:rPr>
          <w:b/>
        </w:rPr>
        <w:t xml:space="preserve"> to the IGCE submitted with this request.</w:t>
      </w:r>
    </w:p>
    <w:p w14:paraId="2F560884" w14:textId="4B4629D3" w:rsidR="008101DF" w:rsidRDefault="007953E2">
      <w:r>
        <w:t xml:space="preserve">Contact Information: </w:t>
      </w:r>
      <w:proofErr w:type="gramStart"/>
      <w:r>
        <w:t>Provide</w:t>
      </w:r>
      <w:proofErr w:type="gramEnd"/>
      <w:r>
        <w:t xml:space="preserve"> Point of Contact (POC) information as follows</w:t>
      </w:r>
      <w:r w:rsidR="00A54DC1">
        <w:t>. Include Agency/Division and Office/Organization, email address, and telephone number for all POCs</w:t>
      </w:r>
      <w:r>
        <w:t>:</w:t>
      </w:r>
    </w:p>
    <w:p w14:paraId="2F560885" w14:textId="42B0380F" w:rsidR="008101DF" w:rsidRDefault="007953E2">
      <w:pPr>
        <w:pStyle w:val="ListParagraph"/>
        <w:numPr>
          <w:ilvl w:val="0"/>
          <w:numId w:val="4"/>
        </w:numPr>
      </w:pPr>
      <w:r>
        <w:t xml:space="preserve">Business </w:t>
      </w:r>
      <w:r w:rsidR="00556E88">
        <w:t>O</w:t>
      </w:r>
      <w:r>
        <w:t>wner</w:t>
      </w:r>
      <w:r w:rsidR="0038158E">
        <w:t xml:space="preserve"> </w:t>
      </w:r>
      <w:r>
        <w:t xml:space="preserve">– </w:t>
      </w:r>
      <w:proofErr w:type="gramStart"/>
      <w:r>
        <w:t>identify</w:t>
      </w:r>
      <w:proofErr w:type="gramEnd"/>
      <w:r>
        <w:t xml:space="preserve"> the requesting business owner/primary point of contact for the request. </w:t>
      </w:r>
    </w:p>
    <w:p w14:paraId="5FF353FB" w14:textId="598D0560" w:rsidR="007A3761" w:rsidRDefault="007A3761" w:rsidP="007A3761">
      <w:pPr>
        <w:pStyle w:val="ListParagraph"/>
        <w:numPr>
          <w:ilvl w:val="0"/>
          <w:numId w:val="4"/>
        </w:numPr>
      </w:pPr>
      <w:r>
        <w:t xml:space="preserve">COR – CMS CORs </w:t>
      </w:r>
      <w:proofErr w:type="gramStart"/>
      <w:r>
        <w:t>are assigned</w:t>
      </w:r>
      <w:proofErr w:type="gramEnd"/>
      <w:r>
        <w:t xml:space="preserve"> by the requesting office/organization.</w:t>
      </w:r>
      <w:r w:rsidR="00093B11">
        <w:t xml:space="preserve"> Please see CMS COR manual for certification requirements.</w:t>
      </w:r>
    </w:p>
    <w:p w14:paraId="2F560886" w14:textId="6F64D1D9" w:rsidR="008101DF" w:rsidRDefault="007953E2">
      <w:pPr>
        <w:pStyle w:val="ListParagraph"/>
        <w:numPr>
          <w:ilvl w:val="0"/>
          <w:numId w:val="4"/>
        </w:numPr>
      </w:pPr>
      <w:proofErr w:type="gramStart"/>
      <w:r>
        <w:t>Component</w:t>
      </w:r>
      <w:proofErr w:type="gramEnd"/>
      <w:r>
        <w:t xml:space="preserve"> (</w:t>
      </w:r>
      <w:r w:rsidR="00556E88">
        <w:t>O</w:t>
      </w:r>
      <w:r>
        <w:t>ffice/</w:t>
      </w:r>
      <w:r w:rsidR="00556E88">
        <w:t>C</w:t>
      </w:r>
      <w:r>
        <w:t>enter) Director – identify the requesting task sponsor who has the authority to obligate funds for this work.</w:t>
      </w:r>
    </w:p>
    <w:p w14:paraId="2F560887" w14:textId="7D637050" w:rsidR="008101DF" w:rsidRDefault="006A3FEA">
      <w:pPr>
        <w:pStyle w:val="ListParagraph"/>
        <w:numPr>
          <w:ilvl w:val="0"/>
          <w:numId w:val="4"/>
        </w:numPr>
      </w:pPr>
      <w:r>
        <w:t>CO</w:t>
      </w:r>
      <w:r w:rsidR="007953E2">
        <w:t xml:space="preserve"> – </w:t>
      </w:r>
      <w:proofErr w:type="gramStart"/>
      <w:r w:rsidR="007953E2">
        <w:t>identify</w:t>
      </w:r>
      <w:proofErr w:type="gramEnd"/>
      <w:r w:rsidR="007953E2">
        <w:t xml:space="preserve"> the CO responsible for awarding the task order. </w:t>
      </w:r>
    </w:p>
    <w:p w14:paraId="2F560889" w14:textId="5EC039D5" w:rsidR="008101DF" w:rsidRDefault="007953E2">
      <w:pPr>
        <w:rPr>
          <w:b/>
        </w:rPr>
      </w:pPr>
      <w:r>
        <w:rPr>
          <w:b/>
        </w:rPr>
        <w:t xml:space="preserve">Section 2 – Appropriate Use of the </w:t>
      </w:r>
      <w:r w:rsidR="002E0082">
        <w:rPr>
          <w:b/>
        </w:rPr>
        <w:t xml:space="preserve">Health </w:t>
      </w:r>
      <w:r>
        <w:rPr>
          <w:b/>
        </w:rPr>
        <w:t>FFRDC – Alignment Requirements</w:t>
      </w:r>
    </w:p>
    <w:p w14:paraId="2F56088A" w14:textId="788F65DF" w:rsidR="008101DF" w:rsidRDefault="007953E2">
      <w:r>
        <w:t xml:space="preserve">Describe how your project </w:t>
      </w:r>
      <w:proofErr w:type="gramStart"/>
      <w:r>
        <w:t>is aligned</w:t>
      </w:r>
      <w:proofErr w:type="gramEnd"/>
      <w:r>
        <w:t xml:space="preserve"> with the </w:t>
      </w:r>
      <w:r w:rsidR="007A3761">
        <w:t xml:space="preserve">Health </w:t>
      </w:r>
      <w:r>
        <w:t xml:space="preserve">FFRDC based on a </w:t>
      </w:r>
      <w:r>
        <w:rPr>
          <w:b/>
        </w:rPr>
        <w:t>three-part test</w:t>
      </w:r>
      <w:r>
        <w:t>:</w:t>
      </w:r>
    </w:p>
    <w:p w14:paraId="2F56088B" w14:textId="77777777" w:rsidR="008101DF" w:rsidRDefault="007953E2">
      <w:pPr>
        <w:pStyle w:val="ListParagraph"/>
        <w:numPr>
          <w:ilvl w:val="0"/>
          <w:numId w:val="6"/>
        </w:numPr>
        <w:ind w:left="720"/>
      </w:pPr>
      <w:r>
        <w:t xml:space="preserve">the requirements fall within contract Scope and </w:t>
      </w:r>
      <w:proofErr w:type="gramStart"/>
      <w:r>
        <w:t>Purpose;</w:t>
      </w:r>
      <w:proofErr w:type="gramEnd"/>
    </w:p>
    <w:p w14:paraId="2F56088C" w14:textId="77777777" w:rsidR="008101DF" w:rsidRDefault="007953E2">
      <w:pPr>
        <w:pStyle w:val="ListParagraph"/>
        <w:numPr>
          <w:ilvl w:val="0"/>
          <w:numId w:val="6"/>
        </w:numPr>
        <w:ind w:left="720"/>
      </w:pPr>
      <w:r>
        <w:t xml:space="preserve">the work </w:t>
      </w:r>
      <w:proofErr w:type="gramStart"/>
      <w:r>
        <w:t>demonstrates</w:t>
      </w:r>
      <w:proofErr w:type="gramEnd"/>
      <w:r>
        <w:t xml:space="preserve"> a need for the specialized FFRDC relationship; and</w:t>
      </w:r>
    </w:p>
    <w:p w14:paraId="2F56088D" w14:textId="77777777" w:rsidR="008101DF" w:rsidRDefault="007953E2">
      <w:pPr>
        <w:pStyle w:val="ListParagraph"/>
        <w:numPr>
          <w:ilvl w:val="0"/>
          <w:numId w:val="6"/>
        </w:numPr>
        <w:ind w:left="720"/>
      </w:pPr>
      <w:r>
        <w:t xml:space="preserve">the effort aligns with the requesting Agency or Organization’s strategic goals and </w:t>
      </w:r>
      <w:proofErr w:type="gramStart"/>
      <w:r>
        <w:t>objectives</w:t>
      </w:r>
      <w:proofErr w:type="gramEnd"/>
      <w:r>
        <w:t>.</w:t>
      </w:r>
    </w:p>
    <w:p w14:paraId="2F56088E" w14:textId="30440DFB" w:rsidR="008101DF" w:rsidRDefault="007953E2">
      <w:r>
        <w:t xml:space="preserve">As you complete this form, consider the following guiding questions to help </w:t>
      </w:r>
      <w:proofErr w:type="gramStart"/>
      <w:r>
        <w:t>determine</w:t>
      </w:r>
      <w:proofErr w:type="gramEnd"/>
      <w:r>
        <w:t xml:space="preserve"> whether the required services are appropriate </w:t>
      </w:r>
      <w:r w:rsidR="002E0082">
        <w:t xml:space="preserve">Health FFRDC </w:t>
      </w:r>
      <w:r>
        <w:t>work:</w:t>
      </w:r>
    </w:p>
    <w:p w14:paraId="2F56088F" w14:textId="77777777" w:rsidR="008101DF" w:rsidRDefault="007953E2">
      <w:pPr>
        <w:pStyle w:val="ListParagraph"/>
        <w:numPr>
          <w:ilvl w:val="0"/>
          <w:numId w:val="4"/>
        </w:numPr>
      </w:pPr>
      <w:r>
        <w:t xml:space="preserve">Does the support help meet government long-term or complex mission needs in ways that cannot </w:t>
      </w:r>
      <w:proofErr w:type="gramStart"/>
      <w:r>
        <w:t>be met</w:t>
      </w:r>
      <w:proofErr w:type="gramEnd"/>
      <w:r>
        <w:t xml:space="preserve"> as fully or as effectively using in-house resources?</w:t>
      </w:r>
    </w:p>
    <w:p w14:paraId="2F560890" w14:textId="77777777" w:rsidR="008101DF" w:rsidRDefault="007953E2">
      <w:pPr>
        <w:pStyle w:val="ListParagraph"/>
        <w:numPr>
          <w:ilvl w:val="0"/>
          <w:numId w:val="4"/>
        </w:numPr>
      </w:pPr>
      <w:r>
        <w:t>Does the work support the Government in its public interest missions?</w:t>
      </w:r>
    </w:p>
    <w:p w14:paraId="2F560891" w14:textId="77777777" w:rsidR="008101DF" w:rsidRDefault="007953E2">
      <w:pPr>
        <w:pStyle w:val="ListParagraph"/>
        <w:numPr>
          <w:ilvl w:val="0"/>
          <w:numId w:val="4"/>
        </w:numPr>
      </w:pPr>
      <w:r>
        <w:t>Does the support require access, beyond that which is common in a normal contractual relationship, to Government or supplier data, including sensitive and proprietary data such as planning, budgetary and other restricted data, or to employees and facilities?</w:t>
      </w:r>
    </w:p>
    <w:p w14:paraId="2F560892" w14:textId="4529F3DD" w:rsidR="008101DF" w:rsidRDefault="007953E2">
      <w:pPr>
        <w:pStyle w:val="ListParagraph"/>
        <w:numPr>
          <w:ilvl w:val="0"/>
          <w:numId w:val="4"/>
        </w:numPr>
      </w:pPr>
      <w:r>
        <w:t xml:space="preserve">Does the support require an organization free from real or perceived conflicts of interest to meet your requirements?  </w:t>
      </w:r>
      <w:r w:rsidR="0038158E">
        <w:t xml:space="preserve">Would the work otherwise create a conflict of interest that would be difficult to mitigate if it were to </w:t>
      </w:r>
      <w:proofErr w:type="gramStart"/>
      <w:r w:rsidR="0038158E">
        <w:t>be offered</w:t>
      </w:r>
      <w:proofErr w:type="gramEnd"/>
      <w:r w:rsidR="0038158E">
        <w:t xml:space="preserve"> to a commercial entity?    </w:t>
      </w:r>
    </w:p>
    <w:p w14:paraId="2F560893" w14:textId="5506A7FE" w:rsidR="008101DF" w:rsidRDefault="007953E2">
      <w:pPr>
        <w:pStyle w:val="ListParagraph"/>
        <w:numPr>
          <w:ilvl w:val="0"/>
          <w:numId w:val="4"/>
        </w:numPr>
      </w:pPr>
      <w:r>
        <w:t xml:space="preserve">Does the support require unbiased advice and </w:t>
      </w:r>
      <w:proofErr w:type="gramStart"/>
      <w:r>
        <w:t>assistance</w:t>
      </w:r>
      <w:proofErr w:type="gramEnd"/>
      <w:r>
        <w:t xml:space="preserve"> in the areas of policy, business operations</w:t>
      </w:r>
      <w:r w:rsidR="00A54CCB">
        <w:t>,</w:t>
      </w:r>
      <w:r>
        <w:t xml:space="preserve"> and technology prior to investing federal dollars in the implementation of solutions?</w:t>
      </w:r>
    </w:p>
    <w:p w14:paraId="2F560894" w14:textId="77777777" w:rsidR="008101DF" w:rsidRDefault="007953E2">
      <w:pPr>
        <w:pStyle w:val="ListParagraph"/>
        <w:numPr>
          <w:ilvl w:val="0"/>
          <w:numId w:val="4"/>
        </w:numPr>
      </w:pPr>
      <w:r>
        <w:t xml:space="preserve">Does the Government </w:t>
      </w:r>
      <w:proofErr w:type="gramStart"/>
      <w:r>
        <w:t>require</w:t>
      </w:r>
      <w:proofErr w:type="gramEnd"/>
      <w:r>
        <w:t xml:space="preserve"> a trusted agent that is objective and independent to facilitate strategic planning or assist in the establishment of trusted third-party partnerships?</w:t>
      </w:r>
    </w:p>
    <w:p w14:paraId="2F560895" w14:textId="77777777" w:rsidR="008101DF" w:rsidRDefault="007953E2">
      <w:pPr>
        <w:pStyle w:val="ListParagraph"/>
        <w:numPr>
          <w:ilvl w:val="0"/>
          <w:numId w:val="4"/>
        </w:numPr>
      </w:pPr>
      <w:r>
        <w:t xml:space="preserve">Does the work require </w:t>
      </w:r>
      <w:proofErr w:type="gramStart"/>
      <w:r>
        <w:t>timely</w:t>
      </w:r>
      <w:proofErr w:type="gramEnd"/>
      <w:r>
        <w:t xml:space="preserve"> integration of disciplines and specialties too broad and complex to acquire through individual commercial contractors?</w:t>
      </w:r>
    </w:p>
    <w:p w14:paraId="2F560896" w14:textId="4BEC97B4" w:rsidR="008101DF" w:rsidRDefault="007953E2">
      <w:pPr>
        <w:pStyle w:val="ListParagraph"/>
        <w:numPr>
          <w:ilvl w:val="0"/>
          <w:numId w:val="4"/>
        </w:numPr>
      </w:pPr>
      <w:r>
        <w:t xml:space="preserve">Does the support require the innovation and critical thinking resources </w:t>
      </w:r>
      <w:proofErr w:type="gramStart"/>
      <w:r>
        <w:t>established</w:t>
      </w:r>
      <w:proofErr w:type="gramEnd"/>
      <w:r>
        <w:t xml:space="preserve"> and maintained by </w:t>
      </w:r>
      <w:r w:rsidR="007A3761">
        <w:t>the Health FFRDC</w:t>
      </w:r>
      <w:r>
        <w:t>, including relevant research and development capability, laboratory facilities and analytic capability on topics within the healthcare domain?</w:t>
      </w:r>
    </w:p>
    <w:p w14:paraId="2F560897" w14:textId="7B67A8F7" w:rsidR="008101DF" w:rsidRDefault="007953E2">
      <w:pPr>
        <w:pStyle w:val="ListParagraph"/>
        <w:numPr>
          <w:ilvl w:val="0"/>
          <w:numId w:val="4"/>
        </w:numPr>
      </w:pPr>
      <w:r>
        <w:t>Does the work require “neutral” strategic or tactical studies, analysis, or proof-of-concept of policy implications, business architecture, potential operations models</w:t>
      </w:r>
      <w:r w:rsidR="00A54CCB">
        <w:t>,</w:t>
      </w:r>
      <w:r>
        <w:t xml:space="preserve"> or IT solution options?</w:t>
      </w:r>
    </w:p>
    <w:p w14:paraId="2F560898" w14:textId="77777777" w:rsidR="008101DF" w:rsidRDefault="007953E2">
      <w:pPr>
        <w:pStyle w:val="ListParagraph"/>
        <w:numPr>
          <w:ilvl w:val="0"/>
          <w:numId w:val="4"/>
        </w:numPr>
      </w:pPr>
      <w:r>
        <w:t>Does the support require the knowledge of the sponsor’s external stakeholder community, institutional memory, and historical perspective on government issues engendered by an FFRDC?</w:t>
      </w:r>
    </w:p>
    <w:p w14:paraId="2F560899" w14:textId="77777777" w:rsidR="008101DF" w:rsidRDefault="007953E2">
      <w:pPr>
        <w:rPr>
          <w:rStyle w:val="IntenseEmphasis"/>
          <w:i w:val="0"/>
          <w:color w:val="auto"/>
        </w:rPr>
      </w:pPr>
      <w:r>
        <w:rPr>
          <w:rStyle w:val="IntenseEmphasis"/>
          <w:i w:val="0"/>
          <w:color w:val="auto"/>
        </w:rPr>
        <w:t>Part 1. Scope and Purpose</w:t>
      </w:r>
    </w:p>
    <w:p w14:paraId="2F56089A" w14:textId="77777777" w:rsidR="008101DF" w:rsidRDefault="007953E2">
      <w:pPr>
        <w:pStyle w:val="ListParagraph"/>
        <w:numPr>
          <w:ilvl w:val="0"/>
          <w:numId w:val="4"/>
        </w:numPr>
      </w:pPr>
      <w:r>
        <w:rPr>
          <w:b/>
        </w:rPr>
        <w:t>Background.</w:t>
      </w:r>
      <w:r>
        <w:t xml:space="preserve"> Briefly describe the technical or policy context for this project. </w:t>
      </w:r>
      <w:proofErr w:type="gramStart"/>
      <w:r>
        <w:t>Identify</w:t>
      </w:r>
      <w:proofErr w:type="gramEnd"/>
      <w:r>
        <w:t xml:space="preserve"> if the request is for further effort related to prior support. Describe any other </w:t>
      </w:r>
      <w:proofErr w:type="gramStart"/>
      <w:r>
        <w:t>previous</w:t>
      </w:r>
      <w:proofErr w:type="gramEnd"/>
      <w:r>
        <w:t xml:space="preserve"> or existing FFRDC task orders or other contracts for efforts of similar scope (provide contract number, contractor, period of performance, brief description of work).</w:t>
      </w:r>
    </w:p>
    <w:p w14:paraId="2F56089B" w14:textId="09D3574A" w:rsidR="008101DF" w:rsidRDefault="007953E2">
      <w:pPr>
        <w:pStyle w:val="ListParagraph"/>
        <w:numPr>
          <w:ilvl w:val="0"/>
          <w:numId w:val="4"/>
        </w:numPr>
      </w:pPr>
      <w:r>
        <w:rPr>
          <w:b/>
        </w:rPr>
        <w:lastRenderedPageBreak/>
        <w:t>Purpose.</w:t>
      </w:r>
      <w:r>
        <w:t xml:space="preserve"> Briefly describe the intended purpose for the project, and </w:t>
      </w:r>
      <w:proofErr w:type="gramStart"/>
      <w:r>
        <w:t>provide</w:t>
      </w:r>
      <w:proofErr w:type="gramEnd"/>
      <w:r>
        <w:t xml:space="preserve"> a succinct description of the impact desired, i.e.</w:t>
      </w:r>
      <w:r w:rsidR="00556E88">
        <w:t>,</w:t>
      </w:r>
      <w:r>
        <w:t xml:space="preserve"> an indication of what will be different once this work is accomplished.</w:t>
      </w:r>
    </w:p>
    <w:p w14:paraId="430BB29C" w14:textId="77777777" w:rsidR="004503FD" w:rsidRDefault="007953E2">
      <w:pPr>
        <w:pStyle w:val="ListParagraph"/>
        <w:numPr>
          <w:ilvl w:val="0"/>
          <w:numId w:val="4"/>
        </w:numPr>
      </w:pPr>
      <w:r>
        <w:rPr>
          <w:b/>
        </w:rPr>
        <w:t>Task Requirements.</w:t>
      </w:r>
      <w:r>
        <w:t xml:space="preserve"> </w:t>
      </w:r>
    </w:p>
    <w:p w14:paraId="00541400" w14:textId="77777777" w:rsidR="004503FD" w:rsidRDefault="007953E2" w:rsidP="004503FD">
      <w:pPr>
        <w:pStyle w:val="ListParagraph"/>
        <w:numPr>
          <w:ilvl w:val="1"/>
          <w:numId w:val="4"/>
        </w:numPr>
      </w:pPr>
      <w:r>
        <w:t xml:space="preserve">List the top-level requirements and the key deliverables. Requirements should be outcomes-based and aligned to Agency strategic and tactical plans. </w:t>
      </w:r>
    </w:p>
    <w:p w14:paraId="11975AB0" w14:textId="77777777" w:rsidR="004503FD" w:rsidRDefault="007953E2" w:rsidP="004503FD">
      <w:pPr>
        <w:pStyle w:val="ListParagraph"/>
        <w:numPr>
          <w:ilvl w:val="1"/>
          <w:numId w:val="4"/>
        </w:numPr>
      </w:pPr>
      <w:r>
        <w:t xml:space="preserve">The tasks should </w:t>
      </w:r>
      <w:proofErr w:type="gramStart"/>
      <w:r>
        <w:t>be detailed</w:t>
      </w:r>
      <w:proofErr w:type="gramEnd"/>
      <w:r>
        <w:t xml:space="preserve"> in the accompanying Statement of Work (SOW) or Statement of Objectives (SOO). </w:t>
      </w:r>
    </w:p>
    <w:p w14:paraId="2F56089C" w14:textId="23D9D613" w:rsidR="008101DF" w:rsidRDefault="002E0082" w:rsidP="004503FD">
      <w:pPr>
        <w:pStyle w:val="ListParagraph"/>
        <w:numPr>
          <w:ilvl w:val="1"/>
          <w:numId w:val="4"/>
        </w:numPr>
      </w:pPr>
      <w:r>
        <w:t xml:space="preserve">Health FFRDC </w:t>
      </w:r>
      <w:r w:rsidR="007953E2">
        <w:t xml:space="preserve">support should help the Agency define “what” or “why” programs or acquisitions are needed; and “how” implementation should be defined, as opposed to requesting specific implementation and repeatable program maintenance activities that could be competitively </w:t>
      </w:r>
      <w:proofErr w:type="gramStart"/>
      <w:r w:rsidR="007953E2">
        <w:t>procured</w:t>
      </w:r>
      <w:proofErr w:type="gramEnd"/>
      <w:r w:rsidR="007953E2">
        <w:t>.</w:t>
      </w:r>
    </w:p>
    <w:p w14:paraId="626AB314" w14:textId="757D2DF6" w:rsidR="004503FD" w:rsidRDefault="004503FD" w:rsidP="004503FD">
      <w:pPr>
        <w:pStyle w:val="ListParagraph"/>
        <w:numPr>
          <w:ilvl w:val="1"/>
          <w:numId w:val="4"/>
        </w:numPr>
      </w:pPr>
      <w:r>
        <w:t xml:space="preserve">Please refer to the Health FFRDC Ordering Guide for </w:t>
      </w:r>
      <w:proofErr w:type="gramStart"/>
      <w:r>
        <w:t>additional</w:t>
      </w:r>
      <w:proofErr w:type="gramEnd"/>
      <w:r>
        <w:t xml:space="preserve"> information about tasks that may be appropriate for the Health FFRDC. Note that the FFRDC cannot </w:t>
      </w:r>
      <w:proofErr w:type="gramStart"/>
      <w:r>
        <w:t>provide</w:t>
      </w:r>
      <w:proofErr w:type="gramEnd"/>
      <w:r>
        <w:t xml:space="preserve"> services</w:t>
      </w:r>
      <w:r w:rsidR="003A5E0D">
        <w:t xml:space="preserve"> that are appropriate for commercial contractors</w:t>
      </w:r>
      <w:r>
        <w:t xml:space="preserve"> (</w:t>
      </w:r>
      <w:r w:rsidR="003A5E0D">
        <w:t xml:space="preserve">e.g., </w:t>
      </w:r>
      <w:r>
        <w:t>staff augmentation or repeatable program office support).</w:t>
      </w:r>
    </w:p>
    <w:p w14:paraId="74751061" w14:textId="5E593DE9" w:rsidR="00F03C1E" w:rsidRDefault="00F03C1E" w:rsidP="00693963">
      <w:pPr>
        <w:pStyle w:val="ListParagraph"/>
        <w:numPr>
          <w:ilvl w:val="0"/>
          <w:numId w:val="4"/>
        </w:numPr>
      </w:pPr>
      <w:r>
        <w:rPr>
          <w:b/>
          <w:bCs/>
        </w:rPr>
        <w:t xml:space="preserve">Transition Plan. </w:t>
      </w:r>
      <w:proofErr w:type="gramStart"/>
      <w:r>
        <w:rPr>
          <w:bCs/>
        </w:rPr>
        <w:t>Provide</w:t>
      </w:r>
      <w:proofErr w:type="gramEnd"/>
      <w:r>
        <w:rPr>
          <w:bCs/>
        </w:rPr>
        <w:t xml:space="preserve"> a high-level summary of your planned </w:t>
      </w:r>
      <w:r w:rsidR="00916C37">
        <w:rPr>
          <w:bCs/>
        </w:rPr>
        <w:t>approach to</w:t>
      </w:r>
      <w:r>
        <w:rPr>
          <w:bCs/>
        </w:rPr>
        <w:t xml:space="preserve"> transitioning work from the FFRDC to government or a commercial entity. This summary should be based on a more detailed description in your SOW or SOO.</w:t>
      </w:r>
    </w:p>
    <w:p w14:paraId="76F65012" w14:textId="77777777" w:rsidR="004503FD" w:rsidRDefault="004503FD" w:rsidP="00780C0F">
      <w:pPr>
        <w:pStyle w:val="ListParagraph"/>
        <w:ind w:left="1440"/>
      </w:pPr>
    </w:p>
    <w:p w14:paraId="2F56089D" w14:textId="77777777" w:rsidR="008101DF" w:rsidRDefault="007953E2">
      <w:pPr>
        <w:rPr>
          <w:rStyle w:val="IntenseEmphasis"/>
          <w:i w:val="0"/>
          <w:color w:val="auto"/>
        </w:rPr>
      </w:pPr>
      <w:r>
        <w:rPr>
          <w:rStyle w:val="IntenseEmphasis"/>
          <w:i w:val="0"/>
          <w:color w:val="auto"/>
        </w:rPr>
        <w:t>Part 2. Special Relationship</w:t>
      </w:r>
    </w:p>
    <w:p w14:paraId="2F56089E" w14:textId="7253750C" w:rsidR="008101DF" w:rsidRDefault="007953E2">
      <w:pPr>
        <w:pStyle w:val="ListParagraph"/>
        <w:numPr>
          <w:ilvl w:val="0"/>
          <w:numId w:val="4"/>
        </w:numPr>
      </w:pPr>
      <w:r>
        <w:rPr>
          <w:b/>
        </w:rPr>
        <w:t>Qualities</w:t>
      </w:r>
      <w:r>
        <w:t xml:space="preserve">. </w:t>
      </w:r>
      <w:r w:rsidR="00471B57">
        <w:t xml:space="preserve">Complete the table, Special Relationship – Qualities. </w:t>
      </w:r>
      <w:r>
        <w:t xml:space="preserve">Select the aspects of the special FFRDC relationship that </w:t>
      </w:r>
      <w:proofErr w:type="gramStart"/>
      <w:r>
        <w:t>are needed</w:t>
      </w:r>
      <w:proofErr w:type="gramEnd"/>
      <w:r>
        <w:t xml:space="preserve"> to perform the work successfully.</w:t>
      </w:r>
    </w:p>
    <w:p w14:paraId="5F0F51D2" w14:textId="77777777" w:rsidR="00A76B0E" w:rsidRDefault="007953E2">
      <w:pPr>
        <w:pStyle w:val="ListParagraph"/>
        <w:numPr>
          <w:ilvl w:val="0"/>
          <w:numId w:val="4"/>
        </w:numPr>
      </w:pPr>
      <w:r>
        <w:rPr>
          <w:b/>
        </w:rPr>
        <w:t>Additional Insight</w:t>
      </w:r>
      <w:r>
        <w:t xml:space="preserve">. </w:t>
      </w:r>
    </w:p>
    <w:p w14:paraId="12F66A5D" w14:textId="3C058740" w:rsidR="006B2270" w:rsidRDefault="005D4A9C" w:rsidP="006B2270">
      <w:pPr>
        <w:pStyle w:val="ListParagraph"/>
        <w:numPr>
          <w:ilvl w:val="1"/>
          <w:numId w:val="4"/>
        </w:numPr>
      </w:pPr>
      <w:r>
        <w:rPr>
          <w:b/>
          <w:bCs/>
        </w:rPr>
        <w:t xml:space="preserve">Special Relationship Qualities: </w:t>
      </w:r>
      <w:r w:rsidR="007953E2">
        <w:t xml:space="preserve">Describe the qualities that define the role and special relationship between the task sponsor and the </w:t>
      </w:r>
      <w:r w:rsidR="002E0082">
        <w:t xml:space="preserve">Health </w:t>
      </w:r>
      <w:r w:rsidR="007953E2">
        <w:t xml:space="preserve">FFRDC that </w:t>
      </w:r>
      <w:proofErr w:type="gramStart"/>
      <w:r w:rsidR="007953E2">
        <w:t>are needed</w:t>
      </w:r>
      <w:proofErr w:type="gramEnd"/>
      <w:r w:rsidR="007953E2">
        <w:t xml:space="preserve"> to perform the requirements most effectively. </w:t>
      </w:r>
    </w:p>
    <w:p w14:paraId="58F7F7C2" w14:textId="77777777" w:rsidR="006B2270" w:rsidRPr="006E41E4" w:rsidRDefault="006B2270" w:rsidP="006B2270">
      <w:pPr>
        <w:pStyle w:val="ListParagraph"/>
        <w:numPr>
          <w:ilvl w:val="2"/>
          <w:numId w:val="4"/>
        </w:numPr>
        <w:rPr>
          <w:b/>
          <w:bCs/>
        </w:rPr>
      </w:pPr>
      <w:r w:rsidRPr="006E41E4">
        <w:rPr>
          <w:b/>
          <w:bCs/>
        </w:rPr>
        <w:t xml:space="preserve">Relevant qualities include: </w:t>
      </w:r>
    </w:p>
    <w:p w14:paraId="3BE8ABBD" w14:textId="77777777" w:rsidR="006B2270" w:rsidRDefault="006B2270" w:rsidP="006B2270">
      <w:pPr>
        <w:pStyle w:val="ListParagraph"/>
        <w:numPr>
          <w:ilvl w:val="3"/>
          <w:numId w:val="4"/>
        </w:numPr>
      </w:pPr>
      <w:r>
        <w:t>Objectivity and independence</w:t>
      </w:r>
    </w:p>
    <w:p w14:paraId="68113877" w14:textId="77777777" w:rsidR="006B2270" w:rsidRDefault="006B2270" w:rsidP="006B2270">
      <w:pPr>
        <w:pStyle w:val="ListParagraph"/>
        <w:numPr>
          <w:ilvl w:val="3"/>
          <w:numId w:val="4"/>
        </w:numPr>
      </w:pPr>
      <w:r>
        <w:t>Specialized research capability</w:t>
      </w:r>
    </w:p>
    <w:p w14:paraId="77B02004" w14:textId="77777777" w:rsidR="006B2270" w:rsidRDefault="006B2270" w:rsidP="006B2270">
      <w:pPr>
        <w:pStyle w:val="ListParagraph"/>
        <w:numPr>
          <w:ilvl w:val="3"/>
          <w:numId w:val="4"/>
        </w:numPr>
      </w:pPr>
      <w:r>
        <w:t>Institutional knowledge</w:t>
      </w:r>
    </w:p>
    <w:p w14:paraId="3AC94425" w14:textId="1F785173" w:rsidR="006B2270" w:rsidRDefault="006B2270" w:rsidP="006B2270">
      <w:pPr>
        <w:pStyle w:val="ListParagraph"/>
        <w:numPr>
          <w:ilvl w:val="3"/>
          <w:numId w:val="4"/>
        </w:numPr>
      </w:pPr>
      <w:r>
        <w:t xml:space="preserve">Trusted access to confidential data – </w:t>
      </w:r>
      <w:proofErr w:type="gramStart"/>
      <w:r>
        <w:t>describe</w:t>
      </w:r>
      <w:proofErr w:type="gramEnd"/>
      <w:r>
        <w:t xml:space="preserve"> how the work requires access to information, </w:t>
      </w:r>
      <w:r w:rsidR="00916C37">
        <w:t>data,</w:t>
      </w:r>
      <w:r>
        <w:t xml:space="preserve"> or systems beyond that which is common in a commercial contractual relationship</w:t>
      </w:r>
    </w:p>
    <w:p w14:paraId="564821AC" w14:textId="77777777" w:rsidR="006B2270" w:rsidRDefault="006B2270" w:rsidP="006B2270">
      <w:pPr>
        <w:pStyle w:val="ListParagraph"/>
        <w:numPr>
          <w:ilvl w:val="3"/>
          <w:numId w:val="4"/>
        </w:numPr>
      </w:pPr>
      <w:r>
        <w:t>Ability to meet long-term business and technical needs</w:t>
      </w:r>
    </w:p>
    <w:p w14:paraId="2840A258" w14:textId="77777777" w:rsidR="006B2270" w:rsidRDefault="006B2270" w:rsidP="006B2270">
      <w:pPr>
        <w:pStyle w:val="ListParagraph"/>
        <w:numPr>
          <w:ilvl w:val="3"/>
          <w:numId w:val="4"/>
        </w:numPr>
      </w:pPr>
      <w:r>
        <w:t>Expert-level understanding of the Agency’s current operating, regulatory and information technology environments</w:t>
      </w:r>
    </w:p>
    <w:p w14:paraId="5BA14DD7" w14:textId="43363E07" w:rsidR="006B2270" w:rsidRDefault="006B2270" w:rsidP="006B2270">
      <w:pPr>
        <w:pStyle w:val="ListParagraph"/>
        <w:numPr>
          <w:ilvl w:val="2"/>
          <w:numId w:val="4"/>
        </w:numPr>
      </w:pPr>
      <w:proofErr w:type="gramStart"/>
      <w:r>
        <w:rPr>
          <w:b/>
          <w:bCs/>
        </w:rPr>
        <w:t>Provide</w:t>
      </w:r>
      <w:proofErr w:type="gramEnd"/>
      <w:r>
        <w:rPr>
          <w:b/>
          <w:bCs/>
        </w:rPr>
        <w:t xml:space="preserve"> specific examples</w:t>
      </w:r>
      <w:r>
        <w:t xml:space="preserve">. </w:t>
      </w:r>
      <w:proofErr w:type="gramStart"/>
      <w:r>
        <w:t>Provide</w:t>
      </w:r>
      <w:proofErr w:type="gramEnd"/>
      <w:r>
        <w:t xml:space="preserve"> details about the work and why/how the FFRDC’s involvement is needed. Why is this important? What potential consequences are associated with not using the FFRDC?</w:t>
      </w:r>
    </w:p>
    <w:p w14:paraId="563405A0" w14:textId="77777777" w:rsidR="006B2270" w:rsidRDefault="006B2270" w:rsidP="006B2270">
      <w:pPr>
        <w:pStyle w:val="ListParagraph"/>
        <w:numPr>
          <w:ilvl w:val="3"/>
          <w:numId w:val="4"/>
        </w:numPr>
      </w:pPr>
      <w:r>
        <w:t xml:space="preserve">An organization free from real or perceived conflicts of interest </w:t>
      </w:r>
      <w:proofErr w:type="gramStart"/>
      <w:r>
        <w:t>is required to</w:t>
      </w:r>
      <w:proofErr w:type="gramEnd"/>
      <w:r>
        <w:t xml:space="preserve"> provide unbiased strategic guidance, or to develop a plan, roadmap and/or requirements that will facilitate open competition downstream. </w:t>
      </w:r>
    </w:p>
    <w:p w14:paraId="21DCE112" w14:textId="091DA1F9" w:rsidR="006B2270" w:rsidRDefault="006B2270" w:rsidP="006B2270">
      <w:pPr>
        <w:pStyle w:val="ListParagraph"/>
        <w:numPr>
          <w:ilvl w:val="3"/>
          <w:numId w:val="4"/>
        </w:numPr>
      </w:pPr>
      <w:r>
        <w:t>A trusted agent is needed because the work requires access to information that would not otherwise be shared with commercial contractors</w:t>
      </w:r>
      <w:r w:rsidR="009809FF">
        <w:t xml:space="preserve"> (</w:t>
      </w:r>
      <w:proofErr w:type="gramStart"/>
      <w:r w:rsidR="00995D1B">
        <w:t>identify</w:t>
      </w:r>
      <w:proofErr w:type="gramEnd"/>
      <w:r w:rsidR="00995D1B">
        <w:t xml:space="preserve"> the specific information</w:t>
      </w:r>
      <w:r w:rsidR="009809FF">
        <w:t xml:space="preserve">). </w:t>
      </w:r>
    </w:p>
    <w:p w14:paraId="2314C116" w14:textId="643D5C41" w:rsidR="00043D34" w:rsidRDefault="00043D34" w:rsidP="00BF1B78">
      <w:pPr>
        <w:pStyle w:val="ListParagraph"/>
        <w:numPr>
          <w:ilvl w:val="1"/>
          <w:numId w:val="4"/>
        </w:numPr>
      </w:pPr>
      <w:r w:rsidRPr="00BF1B78">
        <w:rPr>
          <w:b/>
          <w:bCs/>
        </w:rPr>
        <w:t>Market Research.</w:t>
      </w:r>
      <w:r w:rsidR="00CD0424" w:rsidRPr="00BF1B78">
        <w:rPr>
          <w:b/>
          <w:bCs/>
        </w:rPr>
        <w:t xml:space="preserve"> </w:t>
      </w:r>
      <w:r w:rsidR="006A1DB2" w:rsidRPr="00CD0424">
        <w:t xml:space="preserve">Agencies shall conduct market research </w:t>
      </w:r>
      <w:proofErr w:type="gramStart"/>
      <w:r w:rsidR="006A1DB2" w:rsidRPr="00CD0424">
        <w:t>appropriate to</w:t>
      </w:r>
      <w:proofErr w:type="gramEnd"/>
      <w:r w:rsidR="006A1DB2" w:rsidRPr="00CD0424">
        <w:t xml:space="preserve"> the circumstances before awarding a task or delivery order under an </w:t>
      </w:r>
      <w:r w:rsidR="006A1DB2">
        <w:t>IDIQ</w:t>
      </w:r>
      <w:r w:rsidR="006A1DB2" w:rsidRPr="00CD0424">
        <w:t xml:space="preserve"> contract for a </w:t>
      </w:r>
      <w:r w:rsidR="006A1DB2" w:rsidRPr="00AF1EC0">
        <w:t>noncommercial item</w:t>
      </w:r>
      <w:r w:rsidR="006A1DB2" w:rsidRPr="00CD0424">
        <w:t xml:space="preserve"> in excess of the simplified acquisition threshold (see FAR 10.001). The extent of the research will vary depending on factors such as urgency of need, the estimated dollar value of the acquisition, its complexity, and whether recent and relevant research on similar requirements exists</w:t>
      </w:r>
      <w:r w:rsidR="006A1DB2">
        <w:t xml:space="preserve">. </w:t>
      </w:r>
      <w:r w:rsidR="006A1DB2" w:rsidRPr="00CD0424">
        <w:t xml:space="preserve">For purposes of this CURF, requiring offices shall include the following to document the market research conducted for this request. Please contact </w:t>
      </w:r>
      <w:r w:rsidR="006A1DB2" w:rsidRPr="00CD0424">
        <w:lastRenderedPageBreak/>
        <w:t xml:space="preserve">your </w:t>
      </w:r>
      <w:r w:rsidR="006A1DB2">
        <w:t>CO</w:t>
      </w:r>
      <w:r w:rsidR="006A1DB2" w:rsidRPr="00CD0424">
        <w:t xml:space="preserve"> if you need </w:t>
      </w:r>
      <w:proofErr w:type="gramStart"/>
      <w:r w:rsidR="006A1DB2" w:rsidRPr="00CD0424">
        <w:t>assistance</w:t>
      </w:r>
      <w:proofErr w:type="gramEnd"/>
      <w:r w:rsidR="006A1DB2" w:rsidRPr="00CD0424">
        <w:t>. NOTE: The FFRDC PO and CO reserve the right to request detailed backup that supports this narrative.</w:t>
      </w:r>
    </w:p>
    <w:p w14:paraId="6D832C02" w14:textId="2109265F" w:rsidR="00CD0424" w:rsidRPr="00CD0424" w:rsidRDefault="00CD0424" w:rsidP="00F12F8A">
      <w:pPr>
        <w:pStyle w:val="ListParagraph"/>
        <w:numPr>
          <w:ilvl w:val="2"/>
          <w:numId w:val="4"/>
        </w:numPr>
      </w:pPr>
      <w:r w:rsidRPr="00CD0424">
        <w:t xml:space="preserve">The methods used to conduct market research (e.g., querying other existing government contract vehicles (internal and external to the agency), requests for information, sources sought announcements, review of trade journals, </w:t>
      </w:r>
      <w:proofErr w:type="spellStart"/>
      <w:r w:rsidRPr="00CD0424">
        <w:t>presolicitation</w:t>
      </w:r>
      <w:proofErr w:type="spellEnd"/>
      <w:r w:rsidRPr="00CD0424">
        <w:t xml:space="preserve"> conferences, etc.</w:t>
      </w:r>
      <w:proofErr w:type="gramStart"/>
      <w:r w:rsidR="00332A0F">
        <w:t>)</w:t>
      </w:r>
      <w:r>
        <w:t>;</w:t>
      </w:r>
      <w:proofErr w:type="gramEnd"/>
      <w:r w:rsidRPr="00CD0424">
        <w:t xml:space="preserve"> </w:t>
      </w:r>
    </w:p>
    <w:p w14:paraId="5C3C3B5E" w14:textId="00A6389B" w:rsidR="00CD0424" w:rsidRDefault="00CD0424" w:rsidP="00F12F8A">
      <w:pPr>
        <w:pStyle w:val="ListParagraph"/>
        <w:numPr>
          <w:ilvl w:val="2"/>
          <w:numId w:val="4"/>
        </w:numPr>
      </w:pPr>
      <w:r w:rsidRPr="00CD0424">
        <w:t xml:space="preserve">The timeframe in which market research was </w:t>
      </w:r>
      <w:proofErr w:type="gramStart"/>
      <w:r w:rsidRPr="00CD0424">
        <w:t>conducted;</w:t>
      </w:r>
      <w:proofErr w:type="gramEnd"/>
    </w:p>
    <w:p w14:paraId="03D6408B" w14:textId="025C952F" w:rsidR="00D51651" w:rsidRPr="00CD0424" w:rsidRDefault="00D51651" w:rsidP="00F12F8A">
      <w:pPr>
        <w:pStyle w:val="ListParagraph"/>
        <w:numPr>
          <w:ilvl w:val="2"/>
          <w:numId w:val="4"/>
        </w:numPr>
      </w:pPr>
      <w:r w:rsidRPr="00CD0424">
        <w:t xml:space="preserve">The analysis of the capabilities of the potential sources that were </w:t>
      </w:r>
      <w:proofErr w:type="gramStart"/>
      <w:r w:rsidRPr="00CD0424">
        <w:t>identified</w:t>
      </w:r>
      <w:proofErr w:type="gramEnd"/>
      <w:r w:rsidRPr="00CD0424">
        <w:t xml:space="preserve"> during market research; and</w:t>
      </w:r>
    </w:p>
    <w:p w14:paraId="023A3B8F" w14:textId="01569A52" w:rsidR="00D51651" w:rsidRDefault="00CD0424" w:rsidP="00F12F8A">
      <w:pPr>
        <w:pStyle w:val="ListParagraph"/>
        <w:numPr>
          <w:ilvl w:val="2"/>
          <w:numId w:val="4"/>
        </w:numPr>
      </w:pPr>
      <w:r w:rsidRPr="00CD0424">
        <w:t xml:space="preserve">Conclusions reached </w:t>
      </w:r>
      <w:proofErr w:type="gramStart"/>
      <w:r w:rsidRPr="00CD0424">
        <w:t>as a result of</w:t>
      </w:r>
      <w:proofErr w:type="gramEnd"/>
      <w:r w:rsidRPr="00CD0424">
        <w:t xml:space="preserve"> market research analysis. Is this requirement </w:t>
      </w:r>
      <w:proofErr w:type="gramStart"/>
      <w:r w:rsidRPr="00CD0424">
        <w:t>appropriate for</w:t>
      </w:r>
      <w:proofErr w:type="gramEnd"/>
      <w:r w:rsidRPr="00CD0424">
        <w:t xml:space="preserve"> small businesses? If not, why not?  Is this requirement </w:t>
      </w:r>
      <w:proofErr w:type="gramStart"/>
      <w:r w:rsidRPr="00CD0424">
        <w:t>appropriate for</w:t>
      </w:r>
      <w:proofErr w:type="gramEnd"/>
      <w:r w:rsidRPr="00CD0424">
        <w:t xml:space="preserve"> other commercial contractor resources? If not, why not? </w:t>
      </w:r>
      <w:proofErr w:type="gramStart"/>
      <w:r w:rsidRPr="00CD0424">
        <w:t>Can this work be accomplished by in-house resources</w:t>
      </w:r>
      <w:proofErr w:type="gramEnd"/>
      <w:r w:rsidRPr="00CD0424">
        <w:t>? If not, why not?</w:t>
      </w:r>
    </w:p>
    <w:p w14:paraId="726AECCA" w14:textId="69D96DA2" w:rsidR="003C4C7F" w:rsidRDefault="003C4C7F" w:rsidP="003C4C7F">
      <w:pPr>
        <w:pStyle w:val="ListParagraph"/>
        <w:numPr>
          <w:ilvl w:val="1"/>
          <w:numId w:val="4"/>
        </w:numPr>
      </w:pPr>
      <w:r>
        <w:rPr>
          <w:b/>
          <w:bCs/>
        </w:rPr>
        <w:t xml:space="preserve">Resource: </w:t>
      </w:r>
      <w:r>
        <w:t xml:space="preserve">The online </w:t>
      </w:r>
      <w:hyperlink r:id="rId22" w:history="1">
        <w:r w:rsidRPr="003C4C7F">
          <w:rPr>
            <w:rStyle w:val="Hyperlink"/>
          </w:rPr>
          <w:t>Health FFRDC Project Library</w:t>
        </w:r>
      </w:hyperlink>
      <w:r>
        <w:t xml:space="preserve"> </w:t>
      </w:r>
      <w:proofErr w:type="gramStart"/>
      <w:r>
        <w:t>contains</w:t>
      </w:r>
      <w:proofErr w:type="gramEnd"/>
      <w:r>
        <w:t xml:space="preserve"> information—including project descriptions and government points of contact—for all Health FFRDC task orders dating to the inception of the FFRDC in 2012. </w:t>
      </w:r>
      <w:hyperlink r:id="rId23" w:history="1">
        <w:r w:rsidRPr="003C4C7F">
          <w:rPr>
            <w:rStyle w:val="Hyperlink"/>
          </w:rPr>
          <w:t>The Project Library</w:t>
        </w:r>
      </w:hyperlink>
      <w:r>
        <w:t xml:space="preserve"> can support your market research by </w:t>
      </w:r>
      <w:proofErr w:type="gramStart"/>
      <w:r>
        <w:t>identifying</w:t>
      </w:r>
      <w:proofErr w:type="gramEnd"/>
      <w:r>
        <w:t xml:space="preserve"> past and/or current Health FFRDC work that might have relevance for your planned task order. It can also help you connect with other government sponsors who have worked with the Health FFRDC. To create a user account and access the Project Library, click “Sign Up” on the </w:t>
      </w:r>
      <w:hyperlink r:id="rId24" w:history="1">
        <w:r w:rsidRPr="003C4C7F">
          <w:rPr>
            <w:rStyle w:val="Hyperlink"/>
          </w:rPr>
          <w:t>Project Library home page</w:t>
        </w:r>
      </w:hyperlink>
      <w:r>
        <w:t>.</w:t>
      </w:r>
    </w:p>
    <w:p w14:paraId="2F5608A7" w14:textId="77777777" w:rsidR="008101DF" w:rsidRDefault="007953E2">
      <w:pPr>
        <w:rPr>
          <w:rStyle w:val="IntenseEmphasis"/>
          <w:i w:val="0"/>
          <w:color w:val="auto"/>
        </w:rPr>
      </w:pPr>
      <w:r>
        <w:rPr>
          <w:rStyle w:val="IntenseEmphasis"/>
          <w:i w:val="0"/>
          <w:color w:val="auto"/>
        </w:rPr>
        <w:t>Part 3. Strategic Alignment</w:t>
      </w:r>
    </w:p>
    <w:p w14:paraId="2F5608A8" w14:textId="1EC250B9" w:rsidR="008101DF" w:rsidRDefault="007953E2">
      <w:pPr>
        <w:pStyle w:val="ListParagraph"/>
        <w:numPr>
          <w:ilvl w:val="0"/>
          <w:numId w:val="4"/>
        </w:numPr>
      </w:pPr>
      <w:r>
        <w:rPr>
          <w:b/>
        </w:rPr>
        <w:t>Outcomes.</w:t>
      </w:r>
      <w:r>
        <w:t xml:space="preserve"> Indicate the desired outcomes</w:t>
      </w:r>
      <w:r w:rsidR="007B637F">
        <w:t>—at the project, intermediate (medium-term), and end/</w:t>
      </w:r>
      <w:r w:rsidR="00556E88">
        <w:t>A</w:t>
      </w:r>
      <w:r w:rsidR="007B637F">
        <w:t xml:space="preserve">gency (3-5 year) </w:t>
      </w:r>
      <w:r w:rsidR="007675B9">
        <w:t>levels.</w:t>
      </w:r>
      <w:r w:rsidR="007B637F">
        <w:t xml:space="preserve"> How do project outcomes </w:t>
      </w:r>
      <w:r>
        <w:t xml:space="preserve">align to your </w:t>
      </w:r>
      <w:r w:rsidR="00556E88">
        <w:t>A</w:t>
      </w:r>
      <w:r>
        <w:t xml:space="preserve">gency’s strategic </w:t>
      </w:r>
      <w:proofErr w:type="gramStart"/>
      <w:r>
        <w:t>objectives</w:t>
      </w:r>
      <w:proofErr w:type="gramEnd"/>
      <w:r w:rsidR="007B637F">
        <w:t xml:space="preserve">? </w:t>
      </w:r>
      <w:r>
        <w:t xml:space="preserve">Is the FFRDC support </w:t>
      </w:r>
      <w:proofErr w:type="gramStart"/>
      <w:r>
        <w:t>required</w:t>
      </w:r>
      <w:proofErr w:type="gramEnd"/>
      <w:r>
        <w:t xml:space="preserve"> to help meet legislative mandates?</w:t>
      </w:r>
    </w:p>
    <w:p w14:paraId="2F5608AC" w14:textId="77777777" w:rsidR="008101DF" w:rsidRDefault="007953E2">
      <w:pPr>
        <w:rPr>
          <w:rStyle w:val="IntenseEmphasis"/>
          <w:b w:val="0"/>
          <w:i w:val="0"/>
          <w:color w:val="auto"/>
        </w:rPr>
      </w:pPr>
      <w:r>
        <w:rPr>
          <w:b/>
        </w:rPr>
        <w:t>Section 3 – Attachments</w:t>
      </w:r>
    </w:p>
    <w:p w14:paraId="2F5608AD" w14:textId="77777777" w:rsidR="008101DF" w:rsidRDefault="007953E2">
      <w:pPr>
        <w:pStyle w:val="ListParagraph"/>
        <w:numPr>
          <w:ilvl w:val="0"/>
          <w:numId w:val="4"/>
        </w:numPr>
        <w:rPr>
          <w:b/>
        </w:rPr>
      </w:pPr>
      <w:r>
        <w:t>Indicate whether the CURF request includes the required attachments.</w:t>
      </w:r>
    </w:p>
    <w:p w14:paraId="2F5608AE" w14:textId="77777777" w:rsidR="008101DF" w:rsidRDefault="007953E2">
      <w:pPr>
        <w:rPr>
          <w:b/>
        </w:rPr>
      </w:pPr>
      <w:r>
        <w:rPr>
          <w:b/>
        </w:rPr>
        <w:t>Section 4 – Approvals for Requests from CMS Offices/Organizations</w:t>
      </w:r>
    </w:p>
    <w:p w14:paraId="420BCBAD" w14:textId="7B0EF1DE" w:rsidR="000748EF" w:rsidRDefault="000748EF">
      <w:pPr>
        <w:pStyle w:val="ListParagraph"/>
        <w:numPr>
          <w:ilvl w:val="0"/>
          <w:numId w:val="4"/>
        </w:numPr>
      </w:pPr>
      <w:r>
        <w:rPr>
          <w:b/>
          <w:bCs/>
        </w:rPr>
        <w:t xml:space="preserve">Pre-Review: </w:t>
      </w:r>
      <w:r>
        <w:t xml:space="preserve">The COR coordinates the request with the CO who will </w:t>
      </w:r>
      <w:proofErr w:type="gramStart"/>
      <w:r>
        <w:t>be responsible for</w:t>
      </w:r>
      <w:proofErr w:type="gramEnd"/>
      <w:r>
        <w:t xml:space="preserve"> awarding the task order to ensure compliance with contracting and acquisition standards.</w:t>
      </w:r>
      <w:r w:rsidR="00E44B5E">
        <w:t xml:space="preserve"> The CO </w:t>
      </w:r>
      <w:proofErr w:type="gramStart"/>
      <w:r w:rsidR="00E44B5E">
        <w:t>submits</w:t>
      </w:r>
      <w:proofErr w:type="gramEnd"/>
      <w:r w:rsidR="00E44B5E">
        <w:t xml:space="preserve"> the CURF package (CURF, SOW, and IGCE</w:t>
      </w:r>
      <w:r w:rsidR="00B62F8D">
        <w:t>)</w:t>
      </w:r>
      <w:r w:rsidR="00E44B5E">
        <w:t xml:space="preserve"> to the CMS PO (</w:t>
      </w:r>
      <w:hyperlink r:id="rId25" w:history="1">
        <w:r w:rsidR="00E44B5E" w:rsidRPr="00ED7FA8">
          <w:rPr>
            <w:rStyle w:val="Hyperlink"/>
          </w:rPr>
          <w:t>HEALTHFFRDC@cms.hhs.gov</w:t>
        </w:r>
      </w:hyperlink>
      <w:r w:rsidR="00E44B5E">
        <w:t xml:space="preserve">) for review. </w:t>
      </w:r>
      <w:r w:rsidR="00E44B5E">
        <w:rPr>
          <w:b/>
          <w:bCs/>
        </w:rPr>
        <w:t xml:space="preserve">Signatures are not </w:t>
      </w:r>
      <w:proofErr w:type="gramStart"/>
      <w:r w:rsidR="00E44B5E">
        <w:rPr>
          <w:b/>
          <w:bCs/>
        </w:rPr>
        <w:t>required</w:t>
      </w:r>
      <w:proofErr w:type="gramEnd"/>
      <w:r w:rsidR="00E44B5E">
        <w:rPr>
          <w:b/>
          <w:bCs/>
        </w:rPr>
        <w:t xml:space="preserve"> for pre-review.</w:t>
      </w:r>
    </w:p>
    <w:p w14:paraId="57716E3C" w14:textId="144BAF36" w:rsidR="00E44B5E" w:rsidRPr="00147686" w:rsidRDefault="00E44B5E">
      <w:pPr>
        <w:pStyle w:val="ListParagraph"/>
        <w:numPr>
          <w:ilvl w:val="0"/>
          <w:numId w:val="4"/>
        </w:numPr>
      </w:pPr>
      <w:r>
        <w:rPr>
          <w:b/>
          <w:bCs/>
        </w:rPr>
        <w:t>Final Review:</w:t>
      </w:r>
      <w:r>
        <w:t xml:space="preserve"> </w:t>
      </w:r>
      <w:r w:rsidR="00B62F8D">
        <w:t xml:space="preserve">Signatures </w:t>
      </w:r>
      <w:proofErr w:type="gramStart"/>
      <w:r w:rsidR="00B62F8D">
        <w:t>are gathered</w:t>
      </w:r>
      <w:proofErr w:type="gramEnd"/>
      <w:r w:rsidR="00B62F8D">
        <w:t xml:space="preserve"> a</w:t>
      </w:r>
      <w:r w:rsidR="00147686" w:rsidRPr="00055D03">
        <w:t xml:space="preserve">fter the Health FFRDC IDIQ COR </w:t>
      </w:r>
      <w:r w:rsidR="00F12F8A">
        <w:t xml:space="preserve">notifies the </w:t>
      </w:r>
      <w:r w:rsidR="00CC66B9">
        <w:t xml:space="preserve">requiring office </w:t>
      </w:r>
      <w:r w:rsidR="00F12F8A">
        <w:t>CO</w:t>
      </w:r>
      <w:r w:rsidR="00147686" w:rsidRPr="00055D03">
        <w:t xml:space="preserve"> that pre-review is complete:</w:t>
      </w:r>
    </w:p>
    <w:p w14:paraId="2F5608AF" w14:textId="74FA0BF6" w:rsidR="008101DF" w:rsidRDefault="007953E2" w:rsidP="00CB2C53">
      <w:pPr>
        <w:pStyle w:val="ListParagraph"/>
        <w:numPr>
          <w:ilvl w:val="1"/>
          <w:numId w:val="4"/>
        </w:numPr>
      </w:pPr>
      <w:r>
        <w:t xml:space="preserve">The </w:t>
      </w:r>
      <w:r w:rsidR="00F12F8A">
        <w:t xml:space="preserve">requiring office </w:t>
      </w:r>
      <w:r w:rsidR="00E17F15">
        <w:t xml:space="preserve">COR </w:t>
      </w:r>
      <w:r>
        <w:t xml:space="preserve">signs and dates the form to </w:t>
      </w:r>
      <w:proofErr w:type="gramStart"/>
      <w:r>
        <w:t>indicate</w:t>
      </w:r>
      <w:proofErr w:type="gramEnd"/>
      <w:r>
        <w:t xml:space="preserve"> approval of </w:t>
      </w:r>
      <w:r w:rsidR="00B62F8D">
        <w:t xml:space="preserve">the </w:t>
      </w:r>
      <w:r>
        <w:t>request and agreement to comply with quality assessment and performance feedback requirements.</w:t>
      </w:r>
      <w:r w:rsidR="00F12F8A">
        <w:t xml:space="preserve"> </w:t>
      </w:r>
      <w:r w:rsidR="00FD6A0C">
        <w:t xml:space="preserve">(See the ordering guide for </w:t>
      </w:r>
      <w:proofErr w:type="gramStart"/>
      <w:r w:rsidR="00FD6A0C">
        <w:t>additional</w:t>
      </w:r>
      <w:proofErr w:type="gramEnd"/>
      <w:r w:rsidR="00FD6A0C">
        <w:t xml:space="preserve"> details related to quality assessment requirements.)</w:t>
      </w:r>
    </w:p>
    <w:p w14:paraId="3298D606" w14:textId="51E3E93A" w:rsidR="001013AB" w:rsidRDefault="007953E2" w:rsidP="00E44B5E">
      <w:pPr>
        <w:pStyle w:val="ListParagraph"/>
        <w:numPr>
          <w:ilvl w:val="1"/>
          <w:numId w:val="4"/>
        </w:numPr>
      </w:pPr>
      <w:r>
        <w:t xml:space="preserve">The </w:t>
      </w:r>
      <w:r w:rsidR="00F12F8A">
        <w:t xml:space="preserve">requiring office </w:t>
      </w:r>
      <w:r w:rsidR="001013AB">
        <w:t>COR</w:t>
      </w:r>
      <w:r>
        <w:t xml:space="preserve"> also obtain</w:t>
      </w:r>
      <w:r w:rsidR="001013AB">
        <w:t>s</w:t>
      </w:r>
      <w:r>
        <w:t xml:space="preserve"> </w:t>
      </w:r>
      <w:r w:rsidR="001013AB">
        <w:t>the signature of</w:t>
      </w:r>
      <w:r w:rsidR="00965EE2">
        <w:t xml:space="preserve"> </w:t>
      </w:r>
      <w:r>
        <w:t>the Component (</w:t>
      </w:r>
      <w:r w:rsidR="00556E88">
        <w:t>O</w:t>
      </w:r>
      <w:r>
        <w:t>ffice/Center) Director</w:t>
      </w:r>
      <w:r w:rsidR="001013AB">
        <w:t>.</w:t>
      </w:r>
    </w:p>
    <w:p w14:paraId="2F5608B0" w14:textId="525EB639" w:rsidR="008101DF" w:rsidRDefault="00147686" w:rsidP="00CB2C53">
      <w:pPr>
        <w:pStyle w:val="ListParagraph"/>
        <w:numPr>
          <w:ilvl w:val="1"/>
          <w:numId w:val="4"/>
        </w:numPr>
      </w:pPr>
      <w:r>
        <w:t xml:space="preserve">The </w:t>
      </w:r>
      <w:r w:rsidR="00F12F8A">
        <w:t xml:space="preserve">requiring office </w:t>
      </w:r>
      <w:r>
        <w:t>COR then sends the CURF package to the</w:t>
      </w:r>
      <w:r w:rsidR="00965EE2">
        <w:t xml:space="preserve"> </w:t>
      </w:r>
      <w:r w:rsidR="00F12F8A">
        <w:t xml:space="preserve">requiring office </w:t>
      </w:r>
      <w:r w:rsidR="00965EE2">
        <w:t>CO</w:t>
      </w:r>
      <w:r>
        <w:t>, who signs and dates the CURF</w:t>
      </w:r>
      <w:r w:rsidR="007953E2">
        <w:t xml:space="preserve"> to confirm that the request has been reviewed for appropriateness </w:t>
      </w:r>
      <w:proofErr w:type="gramStart"/>
      <w:r w:rsidR="007953E2">
        <w:t>in accordance with</w:t>
      </w:r>
      <w:proofErr w:type="gramEnd"/>
      <w:r w:rsidR="007953E2">
        <w:t xml:space="preserve"> the three-part test (mission, </w:t>
      </w:r>
      <w:r w:rsidR="00916C37">
        <w:t>purpose,</w:t>
      </w:r>
      <w:r w:rsidR="007953E2">
        <w:t xml:space="preserve"> and scope).</w:t>
      </w:r>
    </w:p>
    <w:p w14:paraId="74B52A75" w14:textId="05054EB5" w:rsidR="00DF25A1" w:rsidRDefault="00147686" w:rsidP="00E44B5E">
      <w:pPr>
        <w:pStyle w:val="ListParagraph"/>
        <w:numPr>
          <w:ilvl w:val="1"/>
          <w:numId w:val="4"/>
        </w:numPr>
      </w:pPr>
      <w:r>
        <w:t>The CO routes</w:t>
      </w:r>
      <w:r w:rsidR="007953E2">
        <w:t xml:space="preserve"> the CURF to </w:t>
      </w:r>
      <w:r w:rsidR="00055D03">
        <w:t>the CMS PO (</w:t>
      </w:r>
      <w:hyperlink r:id="rId26" w:history="1">
        <w:r w:rsidR="00055D03" w:rsidRPr="00ED7FA8">
          <w:rPr>
            <w:rStyle w:val="Hyperlink"/>
          </w:rPr>
          <w:t>HEALTHFFRDC@cms.hhs.gov</w:t>
        </w:r>
      </w:hyperlink>
      <w:r w:rsidR="00055D03">
        <w:t xml:space="preserve">). </w:t>
      </w:r>
    </w:p>
    <w:p w14:paraId="2F5608B1" w14:textId="0AF57139" w:rsidR="008101DF" w:rsidRDefault="00093B11" w:rsidP="00CB2C53">
      <w:pPr>
        <w:pStyle w:val="ListParagraph"/>
        <w:numPr>
          <w:ilvl w:val="1"/>
          <w:numId w:val="4"/>
        </w:numPr>
      </w:pPr>
      <w:r>
        <w:t>After final review is complete, the Health FFRDC IDIQ COR</w:t>
      </w:r>
      <w:r w:rsidR="007953E2">
        <w:t xml:space="preserve"> will sign and date the form to </w:t>
      </w:r>
      <w:proofErr w:type="gramStart"/>
      <w:r w:rsidR="007953E2">
        <w:t>indicate</w:t>
      </w:r>
      <w:proofErr w:type="gramEnd"/>
      <w:r w:rsidR="007953E2">
        <w:t xml:space="preserve"> that all required steps have been completed</w:t>
      </w:r>
      <w:r w:rsidR="00847A8B">
        <w:t>,</w:t>
      </w:r>
      <w:r w:rsidR="007953E2">
        <w:t xml:space="preserve"> that the request was reviewed for appropriateness in accordance with the three-part test (mission, purpose, and scope)</w:t>
      </w:r>
      <w:r w:rsidR="00847A8B">
        <w:t>, and that the request is within the Health FFRDC contract ceiling</w:t>
      </w:r>
      <w:r w:rsidR="007953E2">
        <w:t>.</w:t>
      </w:r>
    </w:p>
    <w:p w14:paraId="2F5608B2" w14:textId="24199EC1" w:rsidR="008101DF" w:rsidRDefault="001B4283" w:rsidP="00CB2C53">
      <w:pPr>
        <w:pStyle w:val="ListParagraph"/>
        <w:numPr>
          <w:ilvl w:val="1"/>
          <w:numId w:val="4"/>
        </w:numPr>
      </w:pPr>
      <w:r>
        <w:t>T</w:t>
      </w:r>
      <w:r w:rsidR="007953E2">
        <w:t xml:space="preserve">he </w:t>
      </w:r>
      <w:r w:rsidR="002E0082">
        <w:t xml:space="preserve">Health FFRDC </w:t>
      </w:r>
      <w:r w:rsidR="007953E2">
        <w:t xml:space="preserve">ESC Chair signs and dates the CURF to </w:t>
      </w:r>
      <w:proofErr w:type="gramStart"/>
      <w:r w:rsidR="007953E2">
        <w:t>indicate</w:t>
      </w:r>
      <w:proofErr w:type="gramEnd"/>
      <w:r w:rsidR="007953E2">
        <w:t xml:space="preserve"> approval. </w:t>
      </w:r>
      <w:r w:rsidR="002871DA">
        <w:t>O</w:t>
      </w:r>
      <w:r>
        <w:t xml:space="preserve">rders greater than $1M also require review by the full ESC prior to the ESC Chair’s review and signature. </w:t>
      </w:r>
      <w:r w:rsidR="007953E2">
        <w:t xml:space="preserve">For special interest </w:t>
      </w:r>
      <w:r w:rsidR="007953E2">
        <w:lastRenderedPageBreak/>
        <w:t xml:space="preserve">topics, the </w:t>
      </w:r>
      <w:r w:rsidR="002E0082">
        <w:t xml:space="preserve">Health FFRDC </w:t>
      </w:r>
      <w:r w:rsidR="007953E2">
        <w:t xml:space="preserve">ESC Chair may </w:t>
      </w:r>
      <w:proofErr w:type="gramStart"/>
      <w:r w:rsidR="007953E2">
        <w:t>convene</w:t>
      </w:r>
      <w:proofErr w:type="gramEnd"/>
      <w:r w:rsidR="007953E2">
        <w:t xml:space="preserve"> a review with the requiring office to determine appropriateness of the request.</w:t>
      </w:r>
    </w:p>
    <w:p w14:paraId="2F5608B3" w14:textId="77777777" w:rsidR="008101DF" w:rsidRDefault="007953E2" w:rsidP="00D02F0E">
      <w:pPr>
        <w:keepNext/>
        <w:rPr>
          <w:b/>
        </w:rPr>
      </w:pPr>
      <w:r>
        <w:rPr>
          <w:b/>
        </w:rPr>
        <w:t>Section 5 – Approvals for Requests from HHS or other Agencies</w:t>
      </w:r>
    </w:p>
    <w:p w14:paraId="6F8918B8" w14:textId="48AF77A2" w:rsidR="00154AE3" w:rsidRDefault="00154AE3" w:rsidP="00154AE3">
      <w:pPr>
        <w:pStyle w:val="ListParagraph"/>
        <w:numPr>
          <w:ilvl w:val="0"/>
          <w:numId w:val="7"/>
        </w:numPr>
      </w:pPr>
      <w:r>
        <w:rPr>
          <w:b/>
          <w:bCs/>
        </w:rPr>
        <w:t xml:space="preserve">Pre-Review: </w:t>
      </w:r>
      <w:r>
        <w:t xml:space="preserve">The </w:t>
      </w:r>
      <w:r w:rsidR="001B4283">
        <w:t xml:space="preserve">requiring office </w:t>
      </w:r>
      <w:r>
        <w:t xml:space="preserve">COR coordinates the request with the </w:t>
      </w:r>
      <w:r w:rsidR="001B4283">
        <w:t xml:space="preserve">requiring office </w:t>
      </w:r>
      <w:r>
        <w:t xml:space="preserve">CO who will </w:t>
      </w:r>
      <w:proofErr w:type="gramStart"/>
      <w:r>
        <w:t>be responsible for</w:t>
      </w:r>
      <w:proofErr w:type="gramEnd"/>
      <w:r>
        <w:t xml:space="preserve"> awarding the task order to ensure compliance with contracting and acquisition standards. The </w:t>
      </w:r>
      <w:r w:rsidR="001B4283">
        <w:t xml:space="preserve">requiring office </w:t>
      </w:r>
      <w:r>
        <w:t xml:space="preserve">CO </w:t>
      </w:r>
      <w:proofErr w:type="gramStart"/>
      <w:r>
        <w:t>submits</w:t>
      </w:r>
      <w:proofErr w:type="gramEnd"/>
      <w:r>
        <w:t xml:space="preserve"> the CURF package (CURF, SOW, and IGCE) to the CMS PO (</w:t>
      </w:r>
      <w:hyperlink r:id="rId27" w:history="1">
        <w:r w:rsidRPr="00ED7FA8">
          <w:rPr>
            <w:rStyle w:val="Hyperlink"/>
          </w:rPr>
          <w:t>HEALTHFFRDC@cms.hhs.gov</w:t>
        </w:r>
      </w:hyperlink>
      <w:r>
        <w:t xml:space="preserve">) for review. </w:t>
      </w:r>
      <w:r>
        <w:rPr>
          <w:b/>
          <w:bCs/>
        </w:rPr>
        <w:t xml:space="preserve">Signatures are not </w:t>
      </w:r>
      <w:proofErr w:type="gramStart"/>
      <w:r>
        <w:rPr>
          <w:b/>
          <w:bCs/>
        </w:rPr>
        <w:t>required</w:t>
      </w:r>
      <w:proofErr w:type="gramEnd"/>
      <w:r>
        <w:rPr>
          <w:b/>
          <w:bCs/>
        </w:rPr>
        <w:t xml:space="preserve"> for pre-review.</w:t>
      </w:r>
    </w:p>
    <w:p w14:paraId="79863B4F" w14:textId="3290F278" w:rsidR="00154AE3" w:rsidRPr="00147686" w:rsidRDefault="00154AE3" w:rsidP="00154AE3">
      <w:pPr>
        <w:pStyle w:val="ListParagraph"/>
        <w:numPr>
          <w:ilvl w:val="0"/>
          <w:numId w:val="7"/>
        </w:numPr>
      </w:pPr>
      <w:r>
        <w:rPr>
          <w:b/>
          <w:bCs/>
        </w:rPr>
        <w:t>Final Review:</w:t>
      </w:r>
      <w:r>
        <w:t xml:space="preserve"> Signatures </w:t>
      </w:r>
      <w:proofErr w:type="gramStart"/>
      <w:r>
        <w:t>are gathered</w:t>
      </w:r>
      <w:proofErr w:type="gramEnd"/>
      <w:r>
        <w:t xml:space="preserve"> a</w:t>
      </w:r>
      <w:r w:rsidRPr="00055D03">
        <w:t xml:space="preserve">fter the Health FFRDC IDIQ COR </w:t>
      </w:r>
      <w:r w:rsidR="001B4283">
        <w:t>notifies the CO</w:t>
      </w:r>
      <w:r w:rsidR="00441528">
        <w:t xml:space="preserve"> responsible for awarding the task order</w:t>
      </w:r>
      <w:r w:rsidRPr="00055D03">
        <w:t xml:space="preserve"> that pre-review is complete:</w:t>
      </w:r>
    </w:p>
    <w:p w14:paraId="2D9E3844" w14:textId="68690A2E" w:rsidR="00154AE3" w:rsidRDefault="00154AE3" w:rsidP="00154AE3">
      <w:pPr>
        <w:pStyle w:val="ListParagraph"/>
        <w:numPr>
          <w:ilvl w:val="1"/>
          <w:numId w:val="7"/>
        </w:numPr>
      </w:pPr>
      <w:r>
        <w:t xml:space="preserve">The </w:t>
      </w:r>
      <w:r w:rsidR="001B4283">
        <w:t xml:space="preserve">requiring office </w:t>
      </w:r>
      <w:r>
        <w:t xml:space="preserve">COR signs and dates the form to </w:t>
      </w:r>
      <w:proofErr w:type="gramStart"/>
      <w:r>
        <w:t>indicate</w:t>
      </w:r>
      <w:proofErr w:type="gramEnd"/>
      <w:r>
        <w:t xml:space="preserve"> approval of the request and agreement to comply with quality assessment and performance feedback requirements.</w:t>
      </w:r>
      <w:r w:rsidR="001B4283">
        <w:t xml:space="preserve"> (See the ordering guide for </w:t>
      </w:r>
      <w:proofErr w:type="gramStart"/>
      <w:r w:rsidR="001B4283">
        <w:t>additional</w:t>
      </w:r>
      <w:proofErr w:type="gramEnd"/>
      <w:r w:rsidR="001B4283">
        <w:t xml:space="preserve"> information related to quality assessment requirements.)</w:t>
      </w:r>
      <w:r>
        <w:t xml:space="preserve">  </w:t>
      </w:r>
    </w:p>
    <w:p w14:paraId="2F5608B5" w14:textId="4C6142C4" w:rsidR="008101DF" w:rsidRDefault="00DF25A1" w:rsidP="00DF25A1">
      <w:pPr>
        <w:pStyle w:val="ListParagraph"/>
        <w:numPr>
          <w:ilvl w:val="1"/>
          <w:numId w:val="7"/>
        </w:numPr>
      </w:pPr>
      <w:r>
        <w:t xml:space="preserve">The </w:t>
      </w:r>
      <w:r w:rsidR="001B4283">
        <w:t xml:space="preserve">requiring office </w:t>
      </w:r>
      <w:r>
        <w:t xml:space="preserve">COR then sends the CURF package to the </w:t>
      </w:r>
      <w:r w:rsidR="0066412D">
        <w:t>requiring office CO</w:t>
      </w:r>
      <w:r>
        <w:t xml:space="preserve">. The </w:t>
      </w:r>
      <w:r w:rsidR="000073AB">
        <w:t xml:space="preserve">requiring office </w:t>
      </w:r>
      <w:r>
        <w:t>CO</w:t>
      </w:r>
      <w:r w:rsidR="007953E2">
        <w:t xml:space="preserve"> and the </w:t>
      </w:r>
      <w:proofErr w:type="gramStart"/>
      <w:r w:rsidR="007953E2">
        <w:t>cognizant</w:t>
      </w:r>
      <w:proofErr w:type="gramEnd"/>
      <w:r w:rsidR="007953E2">
        <w:t xml:space="preserve"> Head of Contracting Activity (HCA)</w:t>
      </w:r>
      <w:r w:rsidR="00847A8B">
        <w:t xml:space="preserve"> </w:t>
      </w:r>
      <w:r w:rsidR="00351665">
        <w:t>(or designee)</w:t>
      </w:r>
      <w:r w:rsidR="007953E2">
        <w:t xml:space="preserve"> signs the form to confirm that all required steps have been completed and that the request has been reviewed for appropriateness in accordance with the three-part test (mission, purpose, and scope).</w:t>
      </w:r>
    </w:p>
    <w:p w14:paraId="33A9EAC8" w14:textId="40BFB2F2" w:rsidR="00DF25A1" w:rsidRDefault="00DF25A1" w:rsidP="00CB2C53">
      <w:pPr>
        <w:pStyle w:val="ListParagraph"/>
        <w:numPr>
          <w:ilvl w:val="1"/>
          <w:numId w:val="7"/>
        </w:numPr>
      </w:pPr>
      <w:r>
        <w:t>The</w:t>
      </w:r>
      <w:r w:rsidR="001B4283">
        <w:t xml:space="preserve"> requiring office</w:t>
      </w:r>
      <w:r>
        <w:t xml:space="preserve"> CO routes the CURF to the CMS PO (</w:t>
      </w:r>
      <w:hyperlink r:id="rId28" w:history="1">
        <w:r w:rsidRPr="00ED7FA8">
          <w:rPr>
            <w:rStyle w:val="Hyperlink"/>
          </w:rPr>
          <w:t>HEALTHFFRDC@cms.hhs.gov</w:t>
        </w:r>
      </w:hyperlink>
      <w:r>
        <w:t>).</w:t>
      </w:r>
    </w:p>
    <w:p w14:paraId="2F5608B6" w14:textId="5ADB870E" w:rsidR="008101DF" w:rsidRDefault="007953E2" w:rsidP="00CB2C53">
      <w:pPr>
        <w:pStyle w:val="ListParagraph"/>
        <w:numPr>
          <w:ilvl w:val="1"/>
          <w:numId w:val="7"/>
        </w:numPr>
      </w:pPr>
      <w:r>
        <w:t xml:space="preserve">The </w:t>
      </w:r>
      <w:r w:rsidR="00D0710E">
        <w:t xml:space="preserve">Health FFRDC </w:t>
      </w:r>
      <w:r w:rsidR="00351665">
        <w:t xml:space="preserve">IDIQ COR </w:t>
      </w:r>
      <w:r>
        <w:t xml:space="preserve">signs and dates the form to </w:t>
      </w:r>
      <w:proofErr w:type="gramStart"/>
      <w:r>
        <w:t>indicate</w:t>
      </w:r>
      <w:proofErr w:type="gramEnd"/>
      <w:r>
        <w:t xml:space="preserve"> that the request has been reviewed for appropriateness, and that the request is within the </w:t>
      </w:r>
      <w:r w:rsidR="00D0710E">
        <w:t xml:space="preserve">Health </w:t>
      </w:r>
      <w:r>
        <w:t xml:space="preserve">FFRDC contract ceiling. </w:t>
      </w:r>
    </w:p>
    <w:p w14:paraId="2F5608B7" w14:textId="03C3B8A7" w:rsidR="008101DF" w:rsidRDefault="002871DA" w:rsidP="00CB2C53">
      <w:pPr>
        <w:pStyle w:val="ListParagraph"/>
        <w:numPr>
          <w:ilvl w:val="1"/>
          <w:numId w:val="7"/>
        </w:numPr>
      </w:pPr>
      <w:r>
        <w:t xml:space="preserve">The Health FFRDC ESC Chair signs and dates the CURF to </w:t>
      </w:r>
      <w:proofErr w:type="gramStart"/>
      <w:r>
        <w:t>indicate</w:t>
      </w:r>
      <w:proofErr w:type="gramEnd"/>
      <w:r>
        <w:t xml:space="preserve"> approval. Orders greater than $1M also require review by the full ESC prior to the ESC Chair’s review and signature. For special interest topics, the Health FFRDC ESC Chair may </w:t>
      </w:r>
      <w:proofErr w:type="gramStart"/>
      <w:r>
        <w:t>convene</w:t>
      </w:r>
      <w:proofErr w:type="gramEnd"/>
      <w:r>
        <w:t xml:space="preserve"> a review with the requiring office to determine appropriateness of the request.</w:t>
      </w:r>
    </w:p>
    <w:p w14:paraId="2F5608B8" w14:textId="46582A86" w:rsidR="008101DF" w:rsidRDefault="007953E2" w:rsidP="00CB2C53">
      <w:pPr>
        <w:pStyle w:val="ListParagraph"/>
        <w:numPr>
          <w:ilvl w:val="1"/>
          <w:numId w:val="7"/>
        </w:numPr>
      </w:pPr>
      <w:r>
        <w:t xml:space="preserve">The </w:t>
      </w:r>
      <w:r w:rsidR="00F86A4F">
        <w:t xml:space="preserve">Health FFRDC </w:t>
      </w:r>
      <w:r>
        <w:t xml:space="preserve">CO will issue a letter </w:t>
      </w:r>
      <w:proofErr w:type="gramStart"/>
      <w:r>
        <w:t>indicating</w:t>
      </w:r>
      <w:proofErr w:type="gramEnd"/>
      <w:r>
        <w:t xml:space="preserve"> agreement that the request is appropriate for the </w:t>
      </w:r>
      <w:r w:rsidR="00F86A4F">
        <w:t xml:space="preserve">Health </w:t>
      </w:r>
      <w:r>
        <w:t xml:space="preserve">FFRDC and providing approval for </w:t>
      </w:r>
      <w:r w:rsidR="00F86A4F">
        <w:t xml:space="preserve">Health </w:t>
      </w:r>
      <w:r>
        <w:t>FFRDC use.</w:t>
      </w:r>
    </w:p>
    <w:p w14:paraId="2F5608C5" w14:textId="23EB79D9" w:rsidR="008101DF" w:rsidRDefault="008101DF" w:rsidP="00206F09">
      <w:pPr>
        <w:pStyle w:val="ListParagraph"/>
      </w:pPr>
    </w:p>
    <w:p w14:paraId="1BAE2E82" w14:textId="043AFF4E" w:rsidR="00F94C8B" w:rsidRPr="00F94C8B" w:rsidRDefault="00F94C8B" w:rsidP="00F94C8B"/>
    <w:p w14:paraId="66611126" w14:textId="34DBD963" w:rsidR="00F94C8B" w:rsidRPr="00F94C8B" w:rsidRDefault="00F94C8B" w:rsidP="00F94C8B"/>
    <w:p w14:paraId="712F8B18" w14:textId="47F819A5" w:rsidR="00F94C8B" w:rsidRPr="00F94C8B" w:rsidRDefault="00F94C8B" w:rsidP="00F94C8B"/>
    <w:p w14:paraId="13FCA796" w14:textId="5EB5D465" w:rsidR="00F94C8B" w:rsidRPr="00F94C8B" w:rsidRDefault="00F94C8B" w:rsidP="00F94C8B"/>
    <w:p w14:paraId="48F5CD98" w14:textId="18DD1830" w:rsidR="00F94C8B" w:rsidRPr="00F94C8B" w:rsidRDefault="00F94C8B" w:rsidP="00F94C8B"/>
    <w:p w14:paraId="74F5A65A" w14:textId="0EFBBE63" w:rsidR="00F94C8B" w:rsidRPr="00F94C8B" w:rsidRDefault="00F94C8B" w:rsidP="00F94C8B"/>
    <w:p w14:paraId="6AC3A0D2" w14:textId="6DFD95B7" w:rsidR="00F94C8B" w:rsidRDefault="00F94C8B" w:rsidP="00F94C8B"/>
    <w:p w14:paraId="3465903B" w14:textId="375AFFED" w:rsidR="00F94C8B" w:rsidRPr="00F94C8B" w:rsidRDefault="00F94C8B" w:rsidP="00F94C8B">
      <w:pPr>
        <w:tabs>
          <w:tab w:val="left" w:pos="7396"/>
        </w:tabs>
      </w:pPr>
      <w:r>
        <w:tab/>
      </w:r>
    </w:p>
    <w:sectPr w:rsidR="00F94C8B" w:rsidRPr="00F94C8B">
      <w:headerReference w:type="default" r:id="rId29"/>
      <w:footerReference w:type="default" r:id="rId30"/>
      <w:headerReference w:type="first" r:id="rId31"/>
      <w:footerReference w:type="first" r:id="rId32"/>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A35F" w14:textId="77777777" w:rsidR="00670500" w:rsidRDefault="00670500">
      <w:r>
        <w:separator/>
      </w:r>
    </w:p>
    <w:p w14:paraId="35872FD4" w14:textId="77777777" w:rsidR="00670500" w:rsidRDefault="00670500"/>
  </w:endnote>
  <w:endnote w:type="continuationSeparator" w:id="0">
    <w:p w14:paraId="00F2C19F" w14:textId="77777777" w:rsidR="00670500" w:rsidRDefault="00670500">
      <w:r>
        <w:continuationSeparator/>
      </w:r>
    </w:p>
    <w:p w14:paraId="7BFA9E77" w14:textId="77777777" w:rsidR="00670500" w:rsidRDefault="00670500"/>
  </w:endnote>
  <w:endnote w:type="continuationNotice" w:id="1">
    <w:p w14:paraId="4835BBCD" w14:textId="77777777" w:rsidR="00670500" w:rsidRDefault="00670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08D3" w14:textId="42F1C872" w:rsidR="000E1286" w:rsidRDefault="000E1286">
    <w:pPr>
      <w:pStyle w:val="Footer"/>
      <w:tabs>
        <w:tab w:val="clear" w:pos="4680"/>
        <w:tab w:val="clear" w:pos="9360"/>
        <w:tab w:val="center" w:pos="5400"/>
        <w:tab w:val="right" w:pos="10800"/>
      </w:tabs>
      <w:spacing w:before="120"/>
      <w:rPr>
        <w:sz w:val="18"/>
        <w:szCs w:val="18"/>
      </w:rPr>
    </w:pPr>
    <w:r>
      <w:rPr>
        <w:sz w:val="18"/>
        <w:szCs w:val="18"/>
      </w:rPr>
      <w:t xml:space="preserve">Version </w:t>
    </w:r>
    <w:r w:rsidR="007D3467">
      <w:rPr>
        <w:sz w:val="18"/>
        <w:szCs w:val="18"/>
      </w:rPr>
      <w:t>2022-1</w:t>
    </w:r>
    <w:r>
      <w:rPr>
        <w:sz w:val="18"/>
        <w:szCs w:val="18"/>
      </w:rPr>
      <w:tab/>
      <w:t>INFORMATION NOT RELEASABLE TO THE PUBLIC UNLESS AUTHORIZED BY LAW</w:t>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B06E48">
      <w:rPr>
        <w:b/>
        <w:bCs/>
        <w:noProof/>
        <w:sz w:val="18"/>
        <w:szCs w:val="18"/>
      </w:rPr>
      <w:t>7</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B06E48">
      <w:rPr>
        <w:b/>
        <w:bCs/>
        <w:noProof/>
        <w:sz w:val="18"/>
        <w:szCs w:val="18"/>
      </w:rPr>
      <w:t>13</w:t>
    </w:r>
    <w:r>
      <w:rPr>
        <w:b/>
        <w:bCs/>
        <w:sz w:val="18"/>
        <w:szCs w:val="18"/>
      </w:rPr>
      <w:fldChar w:fldCharType="end"/>
    </w:r>
  </w:p>
  <w:p w14:paraId="2F5608D4" w14:textId="77777777" w:rsidR="000E1286" w:rsidRDefault="000E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08D9" w14:textId="5EBA9EEC" w:rsidR="000E1286" w:rsidRDefault="000E1286">
    <w:pPr>
      <w:pStyle w:val="Footer"/>
      <w:tabs>
        <w:tab w:val="clear" w:pos="4680"/>
        <w:tab w:val="clear" w:pos="9360"/>
        <w:tab w:val="center" w:pos="5400"/>
        <w:tab w:val="right" w:pos="10800"/>
      </w:tabs>
      <w:spacing w:before="120"/>
      <w:rPr>
        <w:sz w:val="18"/>
        <w:szCs w:val="18"/>
      </w:rPr>
    </w:pPr>
    <w:r>
      <w:rPr>
        <w:sz w:val="18"/>
        <w:szCs w:val="18"/>
      </w:rPr>
      <w:t xml:space="preserve">Version </w:t>
    </w:r>
    <w:r w:rsidR="007D3467">
      <w:rPr>
        <w:sz w:val="18"/>
        <w:szCs w:val="18"/>
      </w:rPr>
      <w:t>2022-1</w:t>
    </w:r>
    <w:r>
      <w:rPr>
        <w:sz w:val="18"/>
        <w:szCs w:val="18"/>
      </w:rPr>
      <w:tab/>
      <w:t>INFORMATION NOT RELEASABLE TO THE PUBLIC UNLESS AUTHORIZED BY LAW</w:t>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B06E48">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B06E48">
      <w:rPr>
        <w:b/>
        <w:bCs/>
        <w:noProof/>
        <w:sz w:val="18"/>
        <w:szCs w:val="18"/>
      </w:rPr>
      <w:t>13</w:t>
    </w:r>
    <w:r>
      <w:rPr>
        <w:b/>
        <w:bCs/>
        <w:sz w:val="18"/>
        <w:szCs w:val="18"/>
      </w:rPr>
      <w:fldChar w:fldCharType="end"/>
    </w:r>
  </w:p>
  <w:p w14:paraId="2F5608DA" w14:textId="77777777" w:rsidR="000E1286" w:rsidRDefault="000E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860C" w14:textId="77777777" w:rsidR="00670500" w:rsidRDefault="00670500">
      <w:r>
        <w:separator/>
      </w:r>
    </w:p>
  </w:footnote>
  <w:footnote w:type="continuationSeparator" w:id="0">
    <w:p w14:paraId="38FBF53C" w14:textId="77777777" w:rsidR="00670500" w:rsidRDefault="00670500">
      <w:r>
        <w:continuationSeparator/>
      </w:r>
    </w:p>
    <w:p w14:paraId="34FBC648" w14:textId="77777777" w:rsidR="00670500" w:rsidRDefault="00670500"/>
  </w:footnote>
  <w:footnote w:type="continuationNotice" w:id="1">
    <w:p w14:paraId="25BBA4A5" w14:textId="77777777" w:rsidR="00670500" w:rsidRDefault="00670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08D0" w14:textId="77777777" w:rsidR="000E1286" w:rsidRDefault="000E1286">
    <w:pPr>
      <w:pStyle w:val="Header"/>
    </w:pPr>
  </w:p>
  <w:p w14:paraId="2F5608D1" w14:textId="77777777" w:rsidR="000E1286" w:rsidRDefault="000E1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9E28" w14:textId="042EED00" w:rsidR="000E1286" w:rsidRDefault="000E1286" w:rsidP="00AF4D5A">
    <w:pPr>
      <w:pStyle w:val="CoverTitle"/>
      <w:jc w:val="left"/>
    </w:pPr>
    <w:r>
      <w:t xml:space="preserve">Attachment 1: </w:t>
    </w:r>
  </w:p>
  <w:p w14:paraId="2F5608D5" w14:textId="063A139B" w:rsidR="000E1286" w:rsidRPr="007135E1" w:rsidRDefault="000E1286" w:rsidP="007135E1">
    <w:pPr>
      <w:pStyle w:val="CoverTitle"/>
      <w:tabs>
        <w:tab w:val="clear" w:pos="9360"/>
        <w:tab w:val="left" w:pos="7110"/>
      </w:tabs>
      <w:jc w:val="left"/>
      <w:rPr>
        <w:b w:val="0"/>
      </w:rPr>
    </w:pPr>
    <w:r>
      <w:t>CMS Alliance to Modernize Healthcare</w:t>
    </w:r>
    <w:r w:rsidR="00CF3AE3">
      <w:tab/>
    </w:r>
    <w:r w:rsidR="00CF3AE3">
      <w:tab/>
    </w:r>
  </w:p>
  <w:p w14:paraId="2F5608D6" w14:textId="60D9F083" w:rsidR="000E1286" w:rsidRDefault="000E1286" w:rsidP="00AF4D5A">
    <w:pPr>
      <w:pStyle w:val="CoverTitle"/>
      <w:tabs>
        <w:tab w:val="clear" w:pos="9360"/>
        <w:tab w:val="left" w:pos="7110"/>
        <w:tab w:val="right" w:pos="10800"/>
      </w:tabs>
      <w:jc w:val="left"/>
      <w:rPr>
        <w:b w:val="0"/>
        <w:u w:val="single"/>
      </w:rPr>
    </w:pPr>
    <w:r>
      <w:t>Federally Funded Research and Development Center</w:t>
    </w:r>
    <w:r>
      <w:tab/>
    </w:r>
    <w:r>
      <w:rPr>
        <w:b w:val="0"/>
      </w:rPr>
      <w:t>CURF Received:</w:t>
    </w:r>
    <w:r>
      <w:rPr>
        <w:b w:val="0"/>
        <w:color w:val="7F7F7F" w:themeColor="text1" w:themeTint="80"/>
        <w:u w:val="single"/>
        <w:shd w:val="clear" w:color="auto" w:fill="F2F2F2" w:themeFill="background1" w:themeFillShade="F2"/>
      </w:rPr>
      <w:tab/>
    </w:r>
  </w:p>
  <w:p w14:paraId="2F5608D7" w14:textId="07C758FA" w:rsidR="000E1286" w:rsidRDefault="000E1286" w:rsidP="00AF4D5A">
    <w:pPr>
      <w:pStyle w:val="CoverTitle"/>
      <w:tabs>
        <w:tab w:val="clear" w:pos="4680"/>
        <w:tab w:val="clear" w:pos="9360"/>
        <w:tab w:val="left" w:pos="7110"/>
        <w:tab w:val="right" w:pos="10800"/>
      </w:tabs>
      <w:jc w:val="left"/>
      <w:rPr>
        <w:b w:val="0"/>
        <w:color w:val="7F7F7F" w:themeColor="text1" w:themeTint="80"/>
        <w:u w:val="single"/>
        <w:shd w:val="clear" w:color="auto" w:fill="F2F2F2" w:themeFill="background1" w:themeFillShade="F2"/>
      </w:rPr>
    </w:pPr>
    <w:r>
      <w:t>Contract Use Request Form</w:t>
    </w:r>
    <w:r>
      <w:tab/>
    </w:r>
    <w:r>
      <w:rPr>
        <w:b w:val="0"/>
      </w:rPr>
      <w:t>CURF #:</w:t>
    </w:r>
    <w:r>
      <w:rPr>
        <w:b w:val="0"/>
        <w:color w:val="7F7F7F" w:themeColor="text1" w:themeTint="80"/>
        <w:u w:val="single"/>
        <w:shd w:val="clear" w:color="auto" w:fill="F2F2F2" w:themeFill="background1" w:themeFillShade="F2"/>
      </w:rPr>
      <w:tab/>
    </w:r>
  </w:p>
  <w:p w14:paraId="2F5608D8" w14:textId="4CFD04B6" w:rsidR="000E1286" w:rsidRDefault="004E6C6D" w:rsidP="004E6C6D">
    <w:pPr>
      <w:pStyle w:val="CoverTitle"/>
      <w:tabs>
        <w:tab w:val="clear" w:pos="4680"/>
        <w:tab w:val="clear" w:pos="9360"/>
        <w:tab w:val="left" w:pos="7110"/>
        <w:tab w:val="right" w:pos="10800"/>
      </w:tabs>
      <w:jc w:val="left"/>
      <w:rPr>
        <w:b w:val="0"/>
        <w:color w:val="7F7F7F" w:themeColor="text1" w:themeTint="80"/>
        <w:u w:val="single"/>
        <w:shd w:val="clear" w:color="auto" w:fill="F2F2F2" w:themeFill="background1" w:themeFillShade="F2"/>
      </w:rPr>
    </w:pPr>
    <w:r>
      <w:tab/>
    </w:r>
    <w:r w:rsidRPr="004E6C6D">
      <w:rPr>
        <w:b w:val="0"/>
      </w:rPr>
      <w:t xml:space="preserve">PRJ </w:t>
    </w:r>
    <w:r w:rsidR="004D3798">
      <w:rPr>
        <w:b w:val="0"/>
      </w:rPr>
      <w:t>#*</w:t>
    </w:r>
    <w:r>
      <w:rPr>
        <w:b w:val="0"/>
      </w:rPr>
      <w:t>:</w:t>
    </w:r>
    <w:r>
      <w:rPr>
        <w:b w:val="0"/>
        <w:color w:val="7F7F7F" w:themeColor="text1" w:themeTint="80"/>
        <w:u w:val="single"/>
        <w:shd w:val="clear" w:color="auto" w:fill="F2F2F2" w:themeFill="background1" w:themeFillShade="F2"/>
      </w:rPr>
      <w:tab/>
    </w:r>
  </w:p>
  <w:p w14:paraId="5A2FF633" w14:textId="77777777" w:rsidR="004D3798" w:rsidRPr="004E6C6D" w:rsidRDefault="004D3798" w:rsidP="004E6C6D">
    <w:pPr>
      <w:pStyle w:val="CoverTitle"/>
      <w:tabs>
        <w:tab w:val="clear" w:pos="4680"/>
        <w:tab w:val="clear" w:pos="9360"/>
        <w:tab w:val="left" w:pos="7110"/>
        <w:tab w:val="right" w:pos="10800"/>
      </w:tabs>
      <w:jc w:val="lef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249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A21D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B2F8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4A9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E83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182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1AE9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383F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C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619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27969"/>
    <w:multiLevelType w:val="hybridMultilevel"/>
    <w:tmpl w:val="0EFAD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57AE7"/>
    <w:multiLevelType w:val="hybridMultilevel"/>
    <w:tmpl w:val="6998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A3FAC"/>
    <w:multiLevelType w:val="hybridMultilevel"/>
    <w:tmpl w:val="D1E6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F23C1"/>
    <w:multiLevelType w:val="hybridMultilevel"/>
    <w:tmpl w:val="BE0ECE0E"/>
    <w:lvl w:ilvl="0" w:tplc="299A6A7E">
      <w:start w:val="4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104CF"/>
    <w:multiLevelType w:val="hybridMultilevel"/>
    <w:tmpl w:val="706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B7E04"/>
    <w:multiLevelType w:val="hybridMultilevel"/>
    <w:tmpl w:val="A58C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510DC"/>
    <w:multiLevelType w:val="multilevel"/>
    <w:tmpl w:val="A176B760"/>
    <w:lvl w:ilvl="0">
      <w:start w:val="1"/>
      <w:numFmt w:val="bullet"/>
      <w:pStyle w:val="TableBullet"/>
      <w:lvlText w:val=""/>
      <w:lvlJc w:val="left"/>
      <w:pPr>
        <w:tabs>
          <w:tab w:val="num" w:pos="720"/>
        </w:tabs>
        <w:ind w:left="720" w:hanging="360"/>
      </w:pPr>
      <w:rPr>
        <w:rFonts w:ascii="Symbol" w:hAnsi="Symbol" w:hint="default"/>
        <w:b/>
        <w:i w:val="0"/>
        <w:sz w:val="20"/>
      </w:rPr>
    </w:lvl>
    <w:lvl w:ilvl="1">
      <w:start w:val="1"/>
      <w:numFmt w:val="bullet"/>
      <w:lvlText w:val="–"/>
      <w:lvlJc w:val="left"/>
      <w:pPr>
        <w:tabs>
          <w:tab w:val="num" w:pos="1080"/>
        </w:tabs>
        <w:ind w:left="1080" w:hanging="360"/>
      </w:pPr>
      <w:rPr>
        <w:rFonts w:ascii="Times New Roman" w:hAnsi="Times New Roman" w:hint="default"/>
        <w:b/>
        <w:i w:val="0"/>
        <w:sz w:val="22"/>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decimal"/>
      <w:lvlText w:val="%1.%2.%3.%4."/>
      <w:lvlJc w:val="left"/>
      <w:pPr>
        <w:tabs>
          <w:tab w:val="num" w:pos="2448"/>
        </w:tabs>
        <w:ind w:left="2448" w:hanging="1008"/>
      </w:pPr>
      <w:rPr>
        <w:rFonts w:ascii="Arial Narrow" w:hAnsi="Arial Narrow" w:hint="default"/>
        <w:b w:val="0"/>
        <w:i w:val="0"/>
        <w:sz w:val="22"/>
      </w:rPr>
    </w:lvl>
    <w:lvl w:ilvl="4">
      <w:start w:val="1"/>
      <w:numFmt w:val="decimal"/>
      <w:lvlText w:val="%1.%2.%3.%4.%5."/>
      <w:lvlJc w:val="left"/>
      <w:pPr>
        <w:tabs>
          <w:tab w:val="num" w:pos="2232"/>
        </w:tabs>
        <w:ind w:left="2232" w:hanging="792"/>
      </w:pPr>
      <w:rPr>
        <w:rFonts w:ascii="Arial Narrow" w:hAnsi="Arial Narrow" w:hint="default"/>
        <w:b w:val="0"/>
        <w:i w:val="0"/>
        <w:sz w:val="20"/>
      </w:rPr>
    </w:lvl>
    <w:lvl w:ilvl="5">
      <w:start w:val="1"/>
      <w:numFmt w:val="decimal"/>
      <w:lvlText w:val="%1.%2.%3.%4.%5.%6."/>
      <w:lvlJc w:val="left"/>
      <w:pPr>
        <w:tabs>
          <w:tab w:val="num" w:pos="2736"/>
        </w:tabs>
        <w:ind w:left="2736" w:hanging="936"/>
      </w:pPr>
      <w:rPr>
        <w:rFonts w:ascii="Arial Narrow" w:hAnsi="Arial Narrow" w:hint="default"/>
        <w:b w:val="0"/>
        <w:i/>
        <w:sz w:val="20"/>
      </w:rPr>
    </w:lvl>
    <w:lvl w:ilvl="6">
      <w:start w:val="1"/>
      <w:numFmt w:val="decimal"/>
      <w:lvlText w:val="%1.%2.%3.%4.%5.%6.%7."/>
      <w:lvlJc w:val="left"/>
      <w:pPr>
        <w:tabs>
          <w:tab w:val="num" w:pos="3240"/>
        </w:tabs>
        <w:ind w:left="3240" w:hanging="1080"/>
      </w:pPr>
      <w:rPr>
        <w:rFonts w:ascii="Arial Narrow" w:hAnsi="Arial Narrow" w:hint="default"/>
        <w:b w:val="0"/>
        <w:i/>
        <w:sz w:val="20"/>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8" w15:restartNumberingAfterBreak="0">
    <w:nsid w:val="432E7A8D"/>
    <w:multiLevelType w:val="hybridMultilevel"/>
    <w:tmpl w:val="9580C4B8"/>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44856A64"/>
    <w:multiLevelType w:val="hybridMultilevel"/>
    <w:tmpl w:val="950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1" w15:restartNumberingAfterBreak="0">
    <w:nsid w:val="6E57550D"/>
    <w:multiLevelType w:val="hybridMultilevel"/>
    <w:tmpl w:val="15048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52EB2"/>
    <w:multiLevelType w:val="hybridMultilevel"/>
    <w:tmpl w:val="3A46F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4"/>
  </w:num>
  <w:num w:numId="4">
    <w:abstractNumId w:val="13"/>
  </w:num>
  <w:num w:numId="5">
    <w:abstractNumId w:val="15"/>
  </w:num>
  <w:num w:numId="6">
    <w:abstractNumId w:val="18"/>
  </w:num>
  <w:num w:numId="7">
    <w:abstractNumId w:val="12"/>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20"/>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1"/>
  </w:num>
  <w:num w:numId="30">
    <w:abstractNumId w:val="17"/>
  </w:num>
  <w:num w:numId="31">
    <w:abstractNumId w:val="17"/>
  </w:num>
  <w:num w:numId="32">
    <w:abstractNumId w:val="17"/>
  </w:num>
  <w:num w:numId="33">
    <w:abstractNumId w:val="17"/>
  </w:num>
  <w:num w:numId="34">
    <w:abstractNumId w:val="1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DF"/>
    <w:rsid w:val="000000DE"/>
    <w:rsid w:val="000073AB"/>
    <w:rsid w:val="000074CD"/>
    <w:rsid w:val="000100E2"/>
    <w:rsid w:val="00015365"/>
    <w:rsid w:val="0001641F"/>
    <w:rsid w:val="00020DEC"/>
    <w:rsid w:val="00034856"/>
    <w:rsid w:val="00041C28"/>
    <w:rsid w:val="00043D34"/>
    <w:rsid w:val="00055D03"/>
    <w:rsid w:val="00061768"/>
    <w:rsid w:val="0006451A"/>
    <w:rsid w:val="000748EF"/>
    <w:rsid w:val="000840BC"/>
    <w:rsid w:val="00086038"/>
    <w:rsid w:val="0009169E"/>
    <w:rsid w:val="00093B11"/>
    <w:rsid w:val="00096FB9"/>
    <w:rsid w:val="00097203"/>
    <w:rsid w:val="000C036E"/>
    <w:rsid w:val="000E1286"/>
    <w:rsid w:val="000E2E6E"/>
    <w:rsid w:val="000E7B0B"/>
    <w:rsid w:val="000E7FB2"/>
    <w:rsid w:val="000F3DE2"/>
    <w:rsid w:val="001013AB"/>
    <w:rsid w:val="0011143F"/>
    <w:rsid w:val="00112044"/>
    <w:rsid w:val="00122E98"/>
    <w:rsid w:val="001246A5"/>
    <w:rsid w:val="00147686"/>
    <w:rsid w:val="00154AE3"/>
    <w:rsid w:val="001672C6"/>
    <w:rsid w:val="00191520"/>
    <w:rsid w:val="00193F99"/>
    <w:rsid w:val="00194029"/>
    <w:rsid w:val="001A132B"/>
    <w:rsid w:val="001A2155"/>
    <w:rsid w:val="001B1660"/>
    <w:rsid w:val="001B4283"/>
    <w:rsid w:val="001C05B1"/>
    <w:rsid w:val="001E4157"/>
    <w:rsid w:val="001F7251"/>
    <w:rsid w:val="00206F09"/>
    <w:rsid w:val="00210A55"/>
    <w:rsid w:val="00212244"/>
    <w:rsid w:val="002122B9"/>
    <w:rsid w:val="00216BB4"/>
    <w:rsid w:val="00216FBB"/>
    <w:rsid w:val="00217978"/>
    <w:rsid w:val="0024443F"/>
    <w:rsid w:val="00244D5B"/>
    <w:rsid w:val="00280C47"/>
    <w:rsid w:val="00281663"/>
    <w:rsid w:val="002871DA"/>
    <w:rsid w:val="002937D2"/>
    <w:rsid w:val="00295051"/>
    <w:rsid w:val="002D75CE"/>
    <w:rsid w:val="002E0082"/>
    <w:rsid w:val="002E6CD1"/>
    <w:rsid w:val="00303CD1"/>
    <w:rsid w:val="0032656D"/>
    <w:rsid w:val="00332A0F"/>
    <w:rsid w:val="00347DB9"/>
    <w:rsid w:val="00351665"/>
    <w:rsid w:val="003675DF"/>
    <w:rsid w:val="00367E36"/>
    <w:rsid w:val="0038158E"/>
    <w:rsid w:val="003978C2"/>
    <w:rsid w:val="003A56FA"/>
    <w:rsid w:val="003A5E0D"/>
    <w:rsid w:val="003B3061"/>
    <w:rsid w:val="003C4C7F"/>
    <w:rsid w:val="003D00A2"/>
    <w:rsid w:val="003D15C5"/>
    <w:rsid w:val="003F2963"/>
    <w:rsid w:val="003F3527"/>
    <w:rsid w:val="003F7A25"/>
    <w:rsid w:val="00402468"/>
    <w:rsid w:val="00421284"/>
    <w:rsid w:val="0043487C"/>
    <w:rsid w:val="00441528"/>
    <w:rsid w:val="004503FD"/>
    <w:rsid w:val="00471B57"/>
    <w:rsid w:val="00474B6F"/>
    <w:rsid w:val="00485D36"/>
    <w:rsid w:val="004C4788"/>
    <w:rsid w:val="004D100F"/>
    <w:rsid w:val="004D3798"/>
    <w:rsid w:val="004E6C6D"/>
    <w:rsid w:val="00512CF1"/>
    <w:rsid w:val="005158EA"/>
    <w:rsid w:val="00521026"/>
    <w:rsid w:val="00534E78"/>
    <w:rsid w:val="00556E88"/>
    <w:rsid w:val="00561490"/>
    <w:rsid w:val="00572DE1"/>
    <w:rsid w:val="00572EF1"/>
    <w:rsid w:val="00583250"/>
    <w:rsid w:val="005D3AF1"/>
    <w:rsid w:val="005D4A9C"/>
    <w:rsid w:val="005D63D7"/>
    <w:rsid w:val="005F734A"/>
    <w:rsid w:val="00606C10"/>
    <w:rsid w:val="0061010F"/>
    <w:rsid w:val="00612108"/>
    <w:rsid w:val="0064472C"/>
    <w:rsid w:val="00650D93"/>
    <w:rsid w:val="006526B5"/>
    <w:rsid w:val="00655F66"/>
    <w:rsid w:val="00660F0A"/>
    <w:rsid w:val="0066412D"/>
    <w:rsid w:val="00670500"/>
    <w:rsid w:val="00670ADA"/>
    <w:rsid w:val="00671D64"/>
    <w:rsid w:val="0067244F"/>
    <w:rsid w:val="00682C8F"/>
    <w:rsid w:val="006852EE"/>
    <w:rsid w:val="00685582"/>
    <w:rsid w:val="006877ED"/>
    <w:rsid w:val="00693963"/>
    <w:rsid w:val="006A0DCB"/>
    <w:rsid w:val="006A1DB2"/>
    <w:rsid w:val="006A3FEA"/>
    <w:rsid w:val="006B2270"/>
    <w:rsid w:val="006C36BF"/>
    <w:rsid w:val="006D255E"/>
    <w:rsid w:val="006D5D88"/>
    <w:rsid w:val="006D77D2"/>
    <w:rsid w:val="006E0FB7"/>
    <w:rsid w:val="006E41E4"/>
    <w:rsid w:val="006E4E8C"/>
    <w:rsid w:val="006E6E23"/>
    <w:rsid w:val="00701D3E"/>
    <w:rsid w:val="0070247B"/>
    <w:rsid w:val="007135E1"/>
    <w:rsid w:val="0071766B"/>
    <w:rsid w:val="00720A6C"/>
    <w:rsid w:val="00723CF3"/>
    <w:rsid w:val="00736C76"/>
    <w:rsid w:val="00745B8D"/>
    <w:rsid w:val="007504CF"/>
    <w:rsid w:val="007675B9"/>
    <w:rsid w:val="0077646F"/>
    <w:rsid w:val="00780C0F"/>
    <w:rsid w:val="00781F3B"/>
    <w:rsid w:val="007953E2"/>
    <w:rsid w:val="007A3761"/>
    <w:rsid w:val="007B637F"/>
    <w:rsid w:val="007B7DB1"/>
    <w:rsid w:val="007C1827"/>
    <w:rsid w:val="007D1EDD"/>
    <w:rsid w:val="007D3467"/>
    <w:rsid w:val="007D5177"/>
    <w:rsid w:val="007E1543"/>
    <w:rsid w:val="007F0AF6"/>
    <w:rsid w:val="008101DF"/>
    <w:rsid w:val="008113B7"/>
    <w:rsid w:val="0081774C"/>
    <w:rsid w:val="00821731"/>
    <w:rsid w:val="0083280D"/>
    <w:rsid w:val="00847A8B"/>
    <w:rsid w:val="008906CE"/>
    <w:rsid w:val="0089300F"/>
    <w:rsid w:val="00895E49"/>
    <w:rsid w:val="008A535C"/>
    <w:rsid w:val="008B5E0B"/>
    <w:rsid w:val="008C5FE8"/>
    <w:rsid w:val="008D0A3B"/>
    <w:rsid w:val="008D5D8F"/>
    <w:rsid w:val="008E4CF1"/>
    <w:rsid w:val="00910ED2"/>
    <w:rsid w:val="0091462B"/>
    <w:rsid w:val="00916C37"/>
    <w:rsid w:val="00924810"/>
    <w:rsid w:val="00934A1D"/>
    <w:rsid w:val="009402F0"/>
    <w:rsid w:val="00942741"/>
    <w:rsid w:val="00942BD0"/>
    <w:rsid w:val="00951B34"/>
    <w:rsid w:val="00955F45"/>
    <w:rsid w:val="00965EE2"/>
    <w:rsid w:val="009765B0"/>
    <w:rsid w:val="009809FF"/>
    <w:rsid w:val="00983EB9"/>
    <w:rsid w:val="00995D1B"/>
    <w:rsid w:val="009A67B2"/>
    <w:rsid w:val="009B5324"/>
    <w:rsid w:val="009D48B8"/>
    <w:rsid w:val="009F3C2F"/>
    <w:rsid w:val="00A52629"/>
    <w:rsid w:val="00A5373F"/>
    <w:rsid w:val="00A54CCB"/>
    <w:rsid w:val="00A54DC1"/>
    <w:rsid w:val="00A60857"/>
    <w:rsid w:val="00A726EE"/>
    <w:rsid w:val="00A76B0E"/>
    <w:rsid w:val="00A85775"/>
    <w:rsid w:val="00AA3D45"/>
    <w:rsid w:val="00AA48DC"/>
    <w:rsid w:val="00AB17E7"/>
    <w:rsid w:val="00AC0718"/>
    <w:rsid w:val="00AC43FC"/>
    <w:rsid w:val="00AC4FD9"/>
    <w:rsid w:val="00AD376F"/>
    <w:rsid w:val="00AD5ECF"/>
    <w:rsid w:val="00AE4D49"/>
    <w:rsid w:val="00AE7F8A"/>
    <w:rsid w:val="00AF1EC0"/>
    <w:rsid w:val="00AF4D5A"/>
    <w:rsid w:val="00B06E48"/>
    <w:rsid w:val="00B12056"/>
    <w:rsid w:val="00B22C3E"/>
    <w:rsid w:val="00B37224"/>
    <w:rsid w:val="00B46CDC"/>
    <w:rsid w:val="00B50BC4"/>
    <w:rsid w:val="00B62F8D"/>
    <w:rsid w:val="00B70F63"/>
    <w:rsid w:val="00B71288"/>
    <w:rsid w:val="00B77265"/>
    <w:rsid w:val="00B8291C"/>
    <w:rsid w:val="00B85E01"/>
    <w:rsid w:val="00BC01A2"/>
    <w:rsid w:val="00BD6EFE"/>
    <w:rsid w:val="00BE28C7"/>
    <w:rsid w:val="00BF1B78"/>
    <w:rsid w:val="00BF3437"/>
    <w:rsid w:val="00BF4217"/>
    <w:rsid w:val="00BF7747"/>
    <w:rsid w:val="00C04A04"/>
    <w:rsid w:val="00C05602"/>
    <w:rsid w:val="00C05E23"/>
    <w:rsid w:val="00C16C9E"/>
    <w:rsid w:val="00C2205D"/>
    <w:rsid w:val="00C34901"/>
    <w:rsid w:val="00C646A4"/>
    <w:rsid w:val="00C829CF"/>
    <w:rsid w:val="00C907D5"/>
    <w:rsid w:val="00CA4600"/>
    <w:rsid w:val="00CB2C53"/>
    <w:rsid w:val="00CB5AD2"/>
    <w:rsid w:val="00CC66B9"/>
    <w:rsid w:val="00CD0424"/>
    <w:rsid w:val="00CD215B"/>
    <w:rsid w:val="00CE7A13"/>
    <w:rsid w:val="00CF3AE3"/>
    <w:rsid w:val="00D02F0E"/>
    <w:rsid w:val="00D06070"/>
    <w:rsid w:val="00D0710E"/>
    <w:rsid w:val="00D21226"/>
    <w:rsid w:val="00D31B2A"/>
    <w:rsid w:val="00D3607D"/>
    <w:rsid w:val="00D51651"/>
    <w:rsid w:val="00D54B30"/>
    <w:rsid w:val="00D60590"/>
    <w:rsid w:val="00D64EB1"/>
    <w:rsid w:val="00D67A5B"/>
    <w:rsid w:val="00D80E89"/>
    <w:rsid w:val="00D816F7"/>
    <w:rsid w:val="00DA0B2D"/>
    <w:rsid w:val="00DA7376"/>
    <w:rsid w:val="00DB67BC"/>
    <w:rsid w:val="00DD116C"/>
    <w:rsid w:val="00DF25A1"/>
    <w:rsid w:val="00DF2EFE"/>
    <w:rsid w:val="00DF482E"/>
    <w:rsid w:val="00DF5516"/>
    <w:rsid w:val="00E06B36"/>
    <w:rsid w:val="00E13261"/>
    <w:rsid w:val="00E1354F"/>
    <w:rsid w:val="00E17F15"/>
    <w:rsid w:val="00E44B5E"/>
    <w:rsid w:val="00E5122E"/>
    <w:rsid w:val="00E66ED8"/>
    <w:rsid w:val="00E87352"/>
    <w:rsid w:val="00E9371E"/>
    <w:rsid w:val="00EA0970"/>
    <w:rsid w:val="00ED25FA"/>
    <w:rsid w:val="00EF1C3B"/>
    <w:rsid w:val="00F03C1E"/>
    <w:rsid w:val="00F12F8A"/>
    <w:rsid w:val="00F13E8F"/>
    <w:rsid w:val="00F308D3"/>
    <w:rsid w:val="00F43EED"/>
    <w:rsid w:val="00F5707C"/>
    <w:rsid w:val="00F62E29"/>
    <w:rsid w:val="00F66A28"/>
    <w:rsid w:val="00F77D69"/>
    <w:rsid w:val="00F85B31"/>
    <w:rsid w:val="00F86A4F"/>
    <w:rsid w:val="00F94C8B"/>
    <w:rsid w:val="00FB2690"/>
    <w:rsid w:val="00FB2C4D"/>
    <w:rsid w:val="00FD546B"/>
    <w:rsid w:val="00FD5DEE"/>
    <w:rsid w:val="00FD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rPr>
  </w:style>
  <w:style w:type="paragraph" w:styleId="Heading1">
    <w:name w:val="heading 1"/>
    <w:basedOn w:val="SubsectionHeading"/>
    <w:next w:val="Normal"/>
    <w:link w:val="Heading1Char"/>
    <w:uiPriority w:val="9"/>
    <w:qFormat/>
    <w:pPr>
      <w:outlineLvl w:val="0"/>
    </w:pPr>
  </w:style>
  <w:style w:type="paragraph" w:styleId="Heading2">
    <w:name w:val="heading 2"/>
    <w:basedOn w:val="PartHeading"/>
    <w:next w:val="Normal"/>
    <w:link w:val="Heading2Char"/>
    <w:uiPriority w:val="9"/>
    <w:unhideWhenUsed/>
    <w:qFormat/>
    <w:pPr>
      <w:spacing w:before="240"/>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Pr>
      <w:b/>
      <w:bCs/>
      <w:i/>
      <w:iCs/>
      <w:color w:val="5B9BD5" w:themeColor="accent1"/>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customStyle="1" w:styleId="TableColumnHeading">
    <w:name w:val="TableColumnHeading"/>
    <w:next w:val="Normal"/>
    <w:pPr>
      <w:spacing w:after="0" w:line="240" w:lineRule="auto"/>
      <w:jc w:val="center"/>
    </w:pPr>
    <w:rPr>
      <w:rFonts w:ascii="Times New Roman" w:eastAsia="Times New Roman" w:hAnsi="Times New Roman" w:cs="Times New Roman"/>
      <w:b/>
      <w:sz w:val="20"/>
      <w:szCs w:val="20"/>
    </w:rPr>
  </w:style>
  <w:style w:type="paragraph" w:customStyle="1" w:styleId="TableCaption">
    <w:name w:val="TableCaption"/>
    <w:aliases w:val="tc"/>
    <w:next w:val="Normal"/>
    <w:qFormat/>
    <w:pPr>
      <w:keepNext/>
      <w:keepLines/>
      <w:spacing w:before="180" w:after="100" w:line="240" w:lineRule="auto"/>
      <w:jc w:val="center"/>
      <w:outlineLvl w:val="0"/>
    </w:pPr>
    <w:rPr>
      <w:rFonts w:ascii="Arial" w:eastAsia="Times New Roman" w:hAnsi="Arial" w:cs="Arial"/>
      <w:b/>
      <w:sz w:val="18"/>
      <w:szCs w:val="18"/>
    </w:rPr>
  </w:style>
  <w:style w:type="paragraph" w:customStyle="1" w:styleId="TableBullet">
    <w:name w:val="TableBullet"/>
    <w:pPr>
      <w:numPr>
        <w:numId w:val="28"/>
      </w:numPr>
      <w:spacing w:before="20" w:after="20" w:line="240" w:lineRule="auto"/>
    </w:pPr>
    <w:rPr>
      <w:rFonts w:ascii="Times New Roman" w:eastAsia="Times New Roman" w:hAnsi="Times New Roman" w:cs="Times New Roman"/>
      <w:sz w:val="20"/>
      <w:szCs w:val="20"/>
    </w:rPr>
  </w:style>
  <w:style w:type="paragraph" w:customStyle="1" w:styleId="TableTextCenter">
    <w:name w:val="TableTextCenter"/>
    <w:basedOn w:val="Normal"/>
    <w:pPr>
      <w:tabs>
        <w:tab w:val="center" w:pos="4320"/>
      </w:tabs>
      <w:spacing w:before="40" w:after="40" w:line="240" w:lineRule="auto"/>
      <w:jc w:val="center"/>
    </w:pPr>
    <w:rPr>
      <w:rFonts w:eastAsia="Times New Roman"/>
      <w:noProof/>
      <w:sz w:val="20"/>
      <w:szCs w:val="20"/>
    </w:rPr>
  </w:style>
  <w:style w:type="paragraph" w:customStyle="1" w:styleId="TableText">
    <w:name w:val="TableText"/>
    <w:aliases w:val="tt"/>
    <w:basedOn w:val="Normal"/>
    <w:link w:val="TableTextChar"/>
    <w:pPr>
      <w:spacing w:before="40" w:after="40" w:line="240" w:lineRule="auto"/>
    </w:pPr>
    <w:rPr>
      <w:sz w:val="20"/>
      <w:szCs w:val="20"/>
    </w:rPr>
  </w:style>
  <w:style w:type="character" w:customStyle="1" w:styleId="TableTextChar">
    <w:name w:val="TableText Char"/>
    <w:aliases w:val="tt Char"/>
    <w:basedOn w:val="DefaultParagraphFont"/>
    <w:link w:val="TableText"/>
    <w:rPr>
      <w:rFonts w:ascii="Times New Roman" w:hAnsi="Times New Roman" w:cs="Times New Roman"/>
      <w:sz w:val="20"/>
      <w:szCs w:val="20"/>
    </w:rPr>
  </w:style>
  <w:style w:type="paragraph" w:customStyle="1" w:styleId="TableBulletIndented">
    <w:name w:val="TableBullet Indented"/>
    <w:pPr>
      <w:numPr>
        <w:numId w:val="29"/>
      </w:numPr>
      <w:spacing w:after="0" w:line="240" w:lineRule="auto"/>
    </w:pPr>
    <w:rPr>
      <w:rFonts w:ascii="Arial" w:eastAsia="Times New Roman" w:hAnsi="Arial" w:cs="Times New Roman"/>
      <w:sz w:val="18"/>
      <w:szCs w:val="20"/>
    </w:rPr>
  </w:style>
  <w:style w:type="paragraph" w:customStyle="1" w:styleId="TableTextSmaller">
    <w:name w:val="Table Text Smaller"/>
    <w:qFormat/>
    <w:pPr>
      <w:spacing w:before="40" w:after="40" w:line="240" w:lineRule="auto"/>
    </w:pPr>
    <w:rPr>
      <w:rFonts w:ascii="Arial" w:eastAsia="Times New Roman" w:hAnsi="Arial" w:cs="Times New Roman"/>
      <w:noProof/>
      <w:sz w:val="16"/>
      <w:szCs w:val="20"/>
    </w:rPr>
  </w:style>
  <w:style w:type="paragraph" w:customStyle="1" w:styleId="TableBulletSmaller">
    <w:name w:val="TableBullet Smaller"/>
    <w:qFormat/>
    <w:pPr>
      <w:numPr>
        <w:numId w:val="21"/>
      </w:numPr>
      <w:spacing w:after="0" w:line="240" w:lineRule="auto"/>
    </w:pPr>
    <w:rPr>
      <w:rFonts w:ascii="Arial" w:eastAsia="Times New Roman" w:hAnsi="Arial" w:cs="Times New Roman"/>
      <w:noProof/>
      <w:sz w:val="16"/>
      <w:szCs w:val="20"/>
    </w:rPr>
  </w:style>
  <w:style w:type="paragraph" w:styleId="ListBullet">
    <w:name w:val="List Bullet"/>
    <w:basedOn w:val="Normal"/>
    <w:uiPriority w:val="99"/>
    <w:unhideWhenUsed/>
    <w:pPr>
      <w:numPr>
        <w:numId w:val="9"/>
      </w:numPr>
      <w:contextualSpacing/>
    </w:pPr>
  </w:style>
  <w:style w:type="paragraph" w:customStyle="1" w:styleId="SubsectionHeading">
    <w:name w:val="Subsection Heading"/>
    <w:basedOn w:val="Normal"/>
    <w:qFormat/>
    <w:pPr>
      <w:spacing w:before="240"/>
    </w:pPr>
    <w:rPr>
      <w:b/>
    </w:rPr>
  </w:style>
  <w:style w:type="paragraph" w:customStyle="1" w:styleId="PartHeading">
    <w:name w:val="Part Heading"/>
    <w:basedOn w:val="Normal"/>
    <w:qFormat/>
    <w:pPr>
      <w:keepNext/>
      <w:keepLines/>
      <w:spacing w:after="120" w:line="240" w:lineRule="auto"/>
    </w:pPr>
    <w:rPr>
      <w:b/>
      <w:sz w:val="20"/>
      <w:szCs w:val="24"/>
    </w:rPr>
  </w:style>
  <w:style w:type="character" w:styleId="Emphasis">
    <w:name w:val="Emphasis"/>
    <w:uiPriority w:val="20"/>
    <w:qFormat/>
    <w:rPr>
      <w:b/>
    </w:rPr>
  </w:style>
  <w:style w:type="paragraph" w:customStyle="1" w:styleId="CoverTitle">
    <w:name w:val="CoverTitle"/>
    <w:basedOn w:val="Header"/>
    <w:qFormat/>
    <w:pPr>
      <w:jc w:val="center"/>
    </w:pPr>
    <w:rPr>
      <w:b/>
    </w:rPr>
  </w:style>
  <w:style w:type="paragraph" w:customStyle="1" w:styleId="CoverHeader">
    <w:name w:val="CoverHeader"/>
    <w:basedOn w:val="Header"/>
    <w:qFormat/>
    <w:pPr>
      <w:jc w:val="center"/>
    </w:pPr>
    <w:rPr>
      <w:b/>
    </w:rPr>
  </w:style>
  <w:style w:type="paragraph" w:customStyle="1" w:styleId="UnnumberedHeading">
    <w:name w:val="Unnumbered Heading"/>
    <w:next w:val="Normal"/>
    <w:qFormat/>
    <w:pPr>
      <w:keepNext/>
      <w:keepLines/>
      <w:spacing w:before="240" w:after="60" w:line="240" w:lineRule="auto"/>
    </w:pPr>
    <w:rPr>
      <w:rFonts w:ascii="Arial Narrow" w:eastAsia="Times New Roman" w:hAnsi="Arial Narrow" w:cs="Times New Roman"/>
      <w:b/>
      <w:sz w:val="26"/>
      <w:szCs w:val="20"/>
    </w:rPr>
  </w:style>
  <w:style w:type="character" w:customStyle="1" w:styleId="Heading1Char">
    <w:name w:val="Heading 1 Char"/>
    <w:basedOn w:val="DefaultParagraphFont"/>
    <w:link w:val="Heading1"/>
    <w:uiPriority w:val="9"/>
    <w:rPr>
      <w:rFonts w:ascii="Times New Roman" w:hAnsi="Times New Roman" w:cs="Times New Roman"/>
      <w:b/>
    </w:rPr>
  </w:style>
  <w:style w:type="character" w:customStyle="1" w:styleId="Heading2Char">
    <w:name w:val="Heading 2 Char"/>
    <w:basedOn w:val="DefaultParagraphFont"/>
    <w:link w:val="Heading2"/>
    <w:uiPriority w:val="9"/>
    <w:rPr>
      <w:rFonts w:ascii="Times New Roman" w:hAnsi="Times New Roman" w:cs="Times New Roman"/>
      <w:b/>
    </w:rPr>
  </w:style>
  <w:style w:type="character" w:customStyle="1" w:styleId="UnresolvedMention1">
    <w:name w:val="Unresolved Mention1"/>
    <w:basedOn w:val="DefaultParagraphFont"/>
    <w:uiPriority w:val="99"/>
    <w:semiHidden/>
    <w:unhideWhenUsed/>
    <w:rsid w:val="00034856"/>
    <w:rPr>
      <w:color w:val="808080"/>
      <w:shd w:val="clear" w:color="auto" w:fill="E6E6E6"/>
    </w:rPr>
  </w:style>
  <w:style w:type="character" w:customStyle="1" w:styleId="UnresolvedMention2">
    <w:name w:val="Unresolved Mention2"/>
    <w:basedOn w:val="DefaultParagraphFont"/>
    <w:uiPriority w:val="99"/>
    <w:semiHidden/>
    <w:unhideWhenUsed/>
    <w:rsid w:val="00AF4D5A"/>
    <w:rPr>
      <w:color w:val="808080"/>
      <w:shd w:val="clear" w:color="auto" w:fill="E6E6E6"/>
    </w:rPr>
  </w:style>
  <w:style w:type="character" w:customStyle="1" w:styleId="UnresolvedMention3">
    <w:name w:val="Unresolved Mention3"/>
    <w:basedOn w:val="DefaultParagraphFont"/>
    <w:uiPriority w:val="99"/>
    <w:semiHidden/>
    <w:unhideWhenUsed/>
    <w:rsid w:val="00660F0A"/>
    <w:rPr>
      <w:color w:val="605E5C"/>
      <w:shd w:val="clear" w:color="auto" w:fill="E1DFDD"/>
    </w:rPr>
  </w:style>
  <w:style w:type="character" w:styleId="UnresolvedMention">
    <w:name w:val="Unresolved Mention"/>
    <w:basedOn w:val="DefaultParagraphFont"/>
    <w:uiPriority w:val="99"/>
    <w:semiHidden/>
    <w:unhideWhenUsed/>
    <w:rsid w:val="003C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1761">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388500714">
      <w:bodyDiv w:val="1"/>
      <w:marLeft w:val="0"/>
      <w:marRight w:val="0"/>
      <w:marTop w:val="0"/>
      <w:marBottom w:val="0"/>
      <w:divBdr>
        <w:top w:val="none" w:sz="0" w:space="0" w:color="auto"/>
        <w:left w:val="none" w:sz="0" w:space="0" w:color="auto"/>
        <w:bottom w:val="none" w:sz="0" w:space="0" w:color="auto"/>
        <w:right w:val="none" w:sz="0" w:space="0" w:color="auto"/>
      </w:divBdr>
    </w:div>
    <w:div w:id="1049456400">
      <w:bodyDiv w:val="1"/>
      <w:marLeft w:val="0"/>
      <w:marRight w:val="0"/>
      <w:marTop w:val="0"/>
      <w:marBottom w:val="0"/>
      <w:divBdr>
        <w:top w:val="none" w:sz="0" w:space="0" w:color="auto"/>
        <w:left w:val="none" w:sz="0" w:space="0" w:color="auto"/>
        <w:bottom w:val="none" w:sz="0" w:space="0" w:color="auto"/>
        <w:right w:val="none" w:sz="0" w:space="0" w:color="auto"/>
      </w:divBdr>
    </w:div>
    <w:div w:id="14739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FFRDC@cms.hhs.gov" TargetMode="External"/><Relationship Id="rId18" Type="http://schemas.openxmlformats.org/officeDocument/2006/relationships/hyperlink" Target="mailto:JKunzman@mitre.org" TargetMode="External"/><Relationship Id="rId26" Type="http://schemas.openxmlformats.org/officeDocument/2006/relationships/hyperlink" Target="mailto:HEALTHFFRDC@cms.hhs.gov"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ennifer.Davis@cms.hhs.gov" TargetMode="External"/><Relationship Id="rId25" Type="http://schemas.openxmlformats.org/officeDocument/2006/relationships/hyperlink" Target="mailto:HEALTHFFRDC@cms.hh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borah.Lester@cms.hhs.gov" TargetMode="External"/><Relationship Id="rId20" Type="http://schemas.openxmlformats.org/officeDocument/2006/relationships/hyperlink" Target="mailto:HGiles@mitre.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ublish.mitre.org/health/"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HealthFFRDC@cms.hhs.gov" TargetMode="External"/><Relationship Id="rId23" Type="http://schemas.openxmlformats.org/officeDocument/2006/relationships/hyperlink" Target="https://publish.mitre.org/health/" TargetMode="External"/><Relationship Id="rId28" Type="http://schemas.openxmlformats.org/officeDocument/2006/relationships/hyperlink" Target="mailto:HEALTHFFRDC@cms.hhs.gov" TargetMode="External"/><Relationship Id="rId10" Type="http://schemas.openxmlformats.org/officeDocument/2006/relationships/webSettings" Target="webSettings.xml"/><Relationship Id="rId19" Type="http://schemas.openxmlformats.org/officeDocument/2006/relationships/hyperlink" Target="mailto:"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althFFRDC@cms.hhs.gov" TargetMode="External"/><Relationship Id="rId22" Type="http://schemas.openxmlformats.org/officeDocument/2006/relationships/hyperlink" Target="https://publish.mitre.org/health/" TargetMode="External"/><Relationship Id="rId27" Type="http://schemas.openxmlformats.org/officeDocument/2006/relationships/hyperlink" Target="mailto:HEALTHFFRDC@cms.hhs.gov" TargetMode="External"/><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96B2DD1D66965C4FBCE9B771675087D6" ma:contentTypeVersion="13" ma:contentTypeDescription="Materials and documents that contain MITRE authored content and other content directly attributable to MITRE and its work" ma:contentTypeScope="" ma:versionID="bfed340e1c9162c5de2318bb2273291e">
  <xsd:schema xmlns:xsd="http://www.w3.org/2001/XMLSchema" xmlns:xs="http://www.w3.org/2001/XMLSchema" xmlns:p="http://schemas.microsoft.com/office/2006/metadata/properties" xmlns:ns1="http://schemas.microsoft.com/sharepoint/v3" xmlns:ns2="http://schemas.microsoft.com/sharepoint/v3/fields" xmlns:ns3="15528cfe-905b-4455-8414-88322e3827f2" xmlns:ns4="425a7b11-fefa-44af-babb-64a6f64cccc2" targetNamespace="http://schemas.microsoft.com/office/2006/metadata/properties" ma:root="true" ma:fieldsID="4bef3c1f5050bec44ccbc72e331d6291" ns1:_="" ns2:_="" ns3:_="" ns4:_="">
    <xsd:import namespace="http://schemas.microsoft.com/sharepoint/v3"/>
    <xsd:import namespace="http://schemas.microsoft.com/sharepoint/v3/fields"/>
    <xsd:import namespace="15528cfe-905b-4455-8414-88322e3827f2"/>
    <xsd:import namespace="425a7b11-fefa-44af-babb-64a6f64cccc2"/>
    <xsd:element name="properties">
      <xsd:complexType>
        <xsd:sequence>
          <xsd:element name="documentManagement">
            <xsd:complexType>
              <xsd:all>
                <xsd:element ref="ns2:_Contributor" minOccurs="0"/>
                <xsd:element ref="ns1:MITRE_x0020_Sensitivity"/>
                <xsd:element ref="ns1:Release_x0020_Statement"/>
                <xsd:element ref="ns3:Document_x0020_Date" minOccurs="0"/>
                <xsd:element ref="ns3:_dlc_DocId" minOccurs="0"/>
                <xsd:element ref="ns3:_dlc_DocIdUrl" minOccurs="0"/>
                <xsd:element ref="ns3:_dlc_DocIdPersistId" minOccurs="0"/>
                <xsd:element ref="ns4:Project" minOccurs="0"/>
                <xsd:element ref="ns4:Project_x003a_Start_x0020_Date" minOccurs="0"/>
                <xsd:element ref="ns4:Project_x003a_End_x0020_Date" minOccurs="0"/>
                <xsd:element ref="ns4:Project_x003a_CURF_x0020_ID" minOccurs="0"/>
                <xsd:element ref="ns4:Project_x003a_TO_x0020_Number_x0020_Name" minOccurs="0"/>
                <xsd:element ref="ns4:Project_x003a_Program_x0020_Name" minOccurs="0"/>
                <xsd:element ref="ns4:Project_x003a_Agency_x002f_Office" minOccurs="0"/>
                <xsd:element ref="ns4:Project_x003a_OriginatingPipeline_Txt" minOccurs="0"/>
                <xsd:element ref="ns4: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528cfe-905b-4455-8414-88322e3827f2" elementFormDefault="qualified">
    <xsd:import namespace="http://schemas.microsoft.com/office/2006/documentManagement/types"/>
    <xsd:import namespace="http://schemas.microsoft.com/office/infopath/2007/PartnerControls"/>
    <xsd:element name="Document_x0020_Date" ma:index="13" nillable="true" ma:displayName="Document Date" ma:description="Date of the document." ma:format="DateOnly" ma:internalName="Document_x0020_Date">
      <xsd:simpleType>
        <xsd:restriction base="dms:DateTime"/>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a7b11-fefa-44af-babb-64a6f64cccc2" elementFormDefault="qualified">
    <xsd:import namespace="http://schemas.microsoft.com/office/2006/documentManagement/types"/>
    <xsd:import namespace="http://schemas.microsoft.com/office/infopath/2007/PartnerControls"/>
    <xsd:element name="Project" ma:index="17" nillable="true" ma:displayName="Project" ma:list="{f8d30fc9-7df7-442b-bbae-46dc736fb26f}" ma:internalName="Project" ma:showField="Title">
      <xsd:simpleType>
        <xsd:restriction base="dms:Lookup"/>
      </xsd:simpleType>
    </xsd:element>
    <xsd:element name="Project_x003a_Start_x0020_Date" ma:index="18" nillable="true" ma:displayName="Start Date" ma:list="{f8d30fc9-7df7-442b-bbae-46dc736fb26f}" ma:internalName="Project_x003a_Start_x0020_Date" ma:readOnly="true" ma:showField="ITD_x0020_Contractual_x0020_Star" ma:web="15528cfe-905b-4455-8414-88322e3827f2">
      <xsd:simpleType>
        <xsd:restriction base="dms:Lookup"/>
      </xsd:simpleType>
    </xsd:element>
    <xsd:element name="Project_x003a_End_x0020_Date" ma:index="19" nillable="true" ma:displayName="End Date" ma:list="{f8d30fc9-7df7-442b-bbae-46dc736fb26f}" ma:internalName="Project_x003a_End_x0020_Date" ma:readOnly="true" ma:showField="ITD_x0020_Contractual_x0020_End_" ma:web="15528cfe-905b-4455-8414-88322e3827f2">
      <xsd:simpleType>
        <xsd:restriction base="dms:Lookup"/>
      </xsd:simpleType>
    </xsd:element>
    <xsd:element name="Project_x003a_CURF_x0020_ID" ma:index="20" nillable="true" ma:displayName="CURF ID" ma:list="{f8d30fc9-7df7-442b-bbae-46dc736fb26f}" ma:internalName="Project_x003a_CURF_x0020_ID" ma:readOnly="true" ma:showField="CURF_x0020_ID" ma:web="15528cfe-905b-4455-8414-88322e3827f2">
      <xsd:simpleType>
        <xsd:restriction base="dms:Lookup"/>
      </xsd:simpleType>
    </xsd:element>
    <xsd:element name="Project_x003a_TO_x0020_Number_x0020_Name" ma:index="21" nillable="true" ma:displayName="Task Order" ma:list="{f8d30fc9-7df7-442b-bbae-46dc736fb26f}" ma:internalName="Project_x003a_TO_x0020_Number_x0020_Name" ma:readOnly="true" ma:showField="TO_x0020_Number_x0020_Text" ma:web="15528cfe-905b-4455-8414-88322e3827f2">
      <xsd:simpleType>
        <xsd:restriction base="dms:Lookup"/>
      </xsd:simpleType>
    </xsd:element>
    <xsd:element name="Project_x003a_Program_x0020_Name" ma:index="22" nillable="true" ma:displayName="Program" ma:list="{f8d30fc9-7df7-442b-bbae-46dc736fb26f}" ma:internalName="Project_x003a_Program_x0020_Name" ma:readOnly="true" ma:showField="ProgramTxt" ma:web="15528cfe-905b-4455-8414-88322e3827f2">
      <xsd:simpleType>
        <xsd:restriction base="dms:Lookup"/>
      </xsd:simpleType>
    </xsd:element>
    <xsd:element name="Project_x003a_Agency_x002f_Office" ma:index="23" nillable="true" ma:displayName="Agency/Office" ma:list="{f8d30fc9-7df7-442b-bbae-46dc736fb26f}" ma:internalName="Project_x003a_Agency_x002f_Office" ma:readOnly="true" ma:showField="Agency_x002f_Office" ma:web="15528cfe-905b-4455-8414-88322e3827f2">
      <xsd:simpleType>
        <xsd:restriction base="dms:Lookup"/>
      </xsd:simpleType>
    </xsd:element>
    <xsd:element name="Project_x003a_OriginatingPipeline_Txt" ma:index="24" nillable="true" ma:displayName="Originating Pipeline" ma:list="{f8d30fc9-7df7-442b-bbae-46dc736fb26f}" ma:internalName="Project_x003a_OriginatingPipeline_Txt" ma:readOnly="true" ma:showField="OriginatingPipeline_Txt" ma:web="15528cfe-905b-4455-8414-88322e3827f2">
      <xsd:simpleType>
        <xsd:restriction base="dms:Lookup"/>
      </xsd:simpleType>
    </xsd:element>
    <xsd:element name="Category" ma:index="25" nillable="true" ma:displayName="Category" ma:format="Dropdown" ma:internalName="Category">
      <xsd:simpleType>
        <xsd:restriction base="dms:Choice">
          <xsd:enumeration value="CURF"/>
          <xsd:enumeration value="SOW"/>
          <xsd:enumeration value="ROM"/>
          <xsd:enumeration value="PWP"/>
          <xsd:enumeration value="TORP"/>
          <xsd:enumeration value="Cost Proposal Documentation"/>
          <xsd:enumeration value="ESC Presentation"/>
          <xsd:enumeration value="Technical Proposal"/>
          <xsd:enumeration value="Proposal Checklist"/>
          <xsd:enumeration value="Templates and Guidelines"/>
          <xsd:enumeration value="Non-Sponsor Work Reque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_x0020_Date xmlns="15528cfe-905b-4455-8414-88322e3827f2" xsi:nil="true"/>
    <Project xmlns="425a7b11-fefa-44af-babb-64a6f64cccc2" xsi:nil="true"/>
    <Category xmlns="425a7b11-fefa-44af-babb-64a6f64cccc2">Templates and Guidelines</Category>
    <_dlc_DocId xmlns="15528cfe-905b-4455-8414-88322e3827f2">MYVHRW7XHFDJ-58350411-407</_dlc_DocId>
    <_dlc_DocIdUrl xmlns="15528cfe-905b-4455-8414-88322e3827f2">
      <Url>https://communityshare.mitre.org/sites/CAMH-2/_layouts/15/DocIdRedir.aspx?ID=MYVHRW7XHFDJ-58350411-407</Url>
      <Description>MYVHRW7XHFDJ-58350411-407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DF9871E-8042-48BB-AA5A-C2B1891CEB01}">
  <ds:schemaRefs>
    <ds:schemaRef ds:uri="http://schemas.microsoft.com/sharepoint/events"/>
  </ds:schemaRefs>
</ds:datastoreItem>
</file>

<file path=customXml/itemProps2.xml><?xml version="1.0" encoding="utf-8"?>
<ds:datastoreItem xmlns:ds="http://schemas.openxmlformats.org/officeDocument/2006/customXml" ds:itemID="{0CEF3417-31B1-4BAB-976A-78C3E12F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5528cfe-905b-4455-8414-88322e3827f2"/>
    <ds:schemaRef ds:uri="425a7b11-fefa-44af-babb-64a6f64cc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8EF44-A44C-4BF2-9BE9-7058BC575CF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5528cfe-905b-4455-8414-88322e3827f2"/>
    <ds:schemaRef ds:uri="425a7b11-fefa-44af-babb-64a6f64cccc2"/>
  </ds:schemaRefs>
</ds:datastoreItem>
</file>

<file path=customXml/itemProps4.xml><?xml version="1.0" encoding="utf-8"?>
<ds:datastoreItem xmlns:ds="http://schemas.openxmlformats.org/officeDocument/2006/customXml" ds:itemID="{602E180E-9610-47DE-9205-6569499CB644}">
  <ds:schemaRefs>
    <ds:schemaRef ds:uri="http://schemas.microsoft.com/sharepoint/v3/contenttype/forms"/>
  </ds:schemaRefs>
</ds:datastoreItem>
</file>

<file path=customXml/itemProps5.xml><?xml version="1.0" encoding="utf-8"?>
<ds:datastoreItem xmlns:ds="http://schemas.openxmlformats.org/officeDocument/2006/customXml" ds:itemID="{E5F6EE5F-B3FC-43D0-BB1C-7497D90C57F9}">
  <ds:schemaRefs>
    <ds:schemaRef ds:uri="http://schemas.openxmlformats.org/officeDocument/2006/bibliography"/>
  </ds:schemaRefs>
</ds:datastoreItem>
</file>

<file path=customXml/itemProps6.xml><?xml version="1.0" encoding="utf-8"?>
<ds:datastoreItem xmlns:ds="http://schemas.openxmlformats.org/officeDocument/2006/customXml" ds:itemID="{59400921-3D5B-4C3B-8395-40854C804CC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4023</Words>
  <Characters>22933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Health FFRDC CURF Instructions</vt:lpstr>
    </vt:vector>
  </TitlesOfParts>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FFRDC CURF Instructions</dc:title>
  <dc:creator/>
  <cp:lastModifiedBy/>
  <cp:revision>1</cp:revision>
  <dcterms:created xsi:type="dcterms:W3CDTF">2021-11-08T12:38:00Z</dcterms:created>
  <dcterms:modified xsi:type="dcterms:W3CDTF">2021-11-08T12:39:00Z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0x010100823A99C636F7423283FB0D200866C6130096B2DD1D66965C4FBCE9B771675087D6</vt:lpwstr>
  </property>
  <property fmtid="{D5CDD505-2E9C-101B-9397-08002B2CF9AE}" pid="4" name="Order">
    <vt:r8>699600</vt:r8>
  </property>
  <property fmtid="{D5CDD505-2E9C-101B-9397-08002B2CF9AE}" pid="5" name="URL">
    <vt:lpwstr/>
  </property>
  <property fmtid="{D5CDD505-2E9C-101B-9397-08002B2CF9AE}" pid="6" name="Release Statement">
    <vt:lpwstr>For Internal MITRE Use</vt:lpwstr>
  </property>
  <property fmtid="{D5CDD505-2E9C-101B-9397-08002B2CF9AE}" pid="7" name="xd_ProgID">
    <vt:lpwstr/>
  </property>
  <property fmtid="{D5CDD505-2E9C-101B-9397-08002B2CF9AE}" pid="8" name="TemplateUrl">
    <vt:lpwstr/>
  </property>
  <property fmtid="{D5CDD505-2E9C-101B-9397-08002B2CF9AE}" pid="9" name="_dlc_DocIdItemGuid">
    <vt:lpwstr>f4f7d623-8b97-425c-91af-6be09cd438b2</vt:lpwstr>
  </property>
</Properties>
</file>